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12F" w:rsidRDefault="0051012F" w:rsidP="00E93FC7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5101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0270" cy="86099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FC7" w:rsidRPr="00E93FC7" w:rsidRDefault="00E93FC7" w:rsidP="00E93FC7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Приложение к Основной образовательной программе</w:t>
      </w:r>
    </w:p>
    <w:p w:rsidR="00E93FC7" w:rsidRPr="00E93FC7" w:rsidRDefault="00E93FC7" w:rsidP="00E93FC7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основного общего образования</w:t>
      </w:r>
    </w:p>
    <w:p w:rsidR="00E93FC7" w:rsidRPr="00E93FC7" w:rsidRDefault="00E93FC7" w:rsidP="00E93FC7">
      <w:pPr>
        <w:pStyle w:val="Default"/>
        <w:tabs>
          <w:tab w:val="center" w:pos="5031"/>
        </w:tabs>
        <w:ind w:firstLine="709"/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муниципального бюджетного общеобразовательного учреждения</w:t>
      </w:r>
    </w:p>
    <w:p w:rsidR="00E93FC7" w:rsidRPr="00E93FC7" w:rsidRDefault="00E93FC7" w:rsidP="00E93FC7">
      <w:pPr>
        <w:jc w:val="center"/>
        <w:rPr>
          <w:sz w:val="28"/>
          <w:szCs w:val="28"/>
        </w:rPr>
      </w:pPr>
      <w:r w:rsidRPr="00E93FC7">
        <w:rPr>
          <w:sz w:val="28"/>
          <w:szCs w:val="28"/>
        </w:rPr>
        <w:t>«Русско-</w:t>
      </w:r>
      <w:proofErr w:type="spellStart"/>
      <w:r w:rsidRPr="00E93FC7">
        <w:rPr>
          <w:sz w:val="28"/>
          <w:szCs w:val="28"/>
        </w:rPr>
        <w:t>Пычасская</w:t>
      </w:r>
      <w:proofErr w:type="spellEnd"/>
      <w:r w:rsidRPr="00E93FC7">
        <w:rPr>
          <w:sz w:val="28"/>
          <w:szCs w:val="28"/>
        </w:rPr>
        <w:t xml:space="preserve"> средняя общеобразовательная школа»</w:t>
      </w:r>
    </w:p>
    <w:p w:rsidR="00E93FC7" w:rsidRPr="00E93FC7" w:rsidRDefault="00E93FC7" w:rsidP="00E93FC7">
      <w:pPr>
        <w:jc w:val="center"/>
        <w:rPr>
          <w:sz w:val="28"/>
          <w:szCs w:val="28"/>
        </w:rPr>
      </w:pPr>
    </w:p>
    <w:p w:rsidR="00E93FC7" w:rsidRPr="00E93FC7" w:rsidRDefault="00E93FC7" w:rsidP="00E93FC7">
      <w:pPr>
        <w:jc w:val="center"/>
        <w:rPr>
          <w:sz w:val="28"/>
          <w:szCs w:val="28"/>
        </w:rPr>
      </w:pPr>
    </w:p>
    <w:p w:rsidR="007A27B0" w:rsidRDefault="007A27B0" w:rsidP="007A27B0">
      <w:pPr>
        <w:rPr>
          <w:szCs w:val="28"/>
        </w:rPr>
      </w:pPr>
      <w:r>
        <w:rPr>
          <w:szCs w:val="28"/>
        </w:rPr>
        <w:t xml:space="preserve">Принята на заседании </w:t>
      </w:r>
    </w:p>
    <w:p w:rsidR="007A27B0" w:rsidRDefault="007A27B0" w:rsidP="007A27B0">
      <w:pPr>
        <w:rPr>
          <w:szCs w:val="28"/>
        </w:rPr>
      </w:pPr>
      <w:r>
        <w:rPr>
          <w:szCs w:val="28"/>
        </w:rPr>
        <w:t xml:space="preserve">педагогического совета </w:t>
      </w:r>
    </w:p>
    <w:p w:rsidR="00E93FC7" w:rsidRPr="007A27B0" w:rsidRDefault="007A27B0" w:rsidP="007A27B0">
      <w:pPr>
        <w:rPr>
          <w:szCs w:val="28"/>
        </w:rPr>
      </w:pPr>
      <w:r>
        <w:rPr>
          <w:szCs w:val="28"/>
        </w:rPr>
        <w:t xml:space="preserve">Протокол № _____ от «____» __________ </w:t>
      </w:r>
      <w:proofErr w:type="gramStart"/>
      <w:r>
        <w:rPr>
          <w:szCs w:val="28"/>
        </w:rPr>
        <w:t>2023  г</w:t>
      </w:r>
      <w:proofErr w:type="gramEnd"/>
    </w:p>
    <w:p w:rsidR="00E93FC7" w:rsidRPr="00E93FC7" w:rsidRDefault="00E93FC7" w:rsidP="00E93FC7">
      <w:pPr>
        <w:jc w:val="center"/>
        <w:rPr>
          <w:sz w:val="28"/>
          <w:szCs w:val="28"/>
        </w:rPr>
      </w:pPr>
    </w:p>
    <w:p w:rsidR="00A22812" w:rsidRPr="00E93FC7" w:rsidRDefault="00A22812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Pr="00E93FC7" w:rsidRDefault="00E93FC7" w:rsidP="00E93FC7">
      <w:pPr>
        <w:rPr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8E2432" w:rsidRDefault="008E2432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8E2432" w:rsidRDefault="008E2432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A27B0" w:rsidRDefault="007A27B0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8E2432" w:rsidRDefault="008E2432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8E2432" w:rsidRPr="00E93FC7" w:rsidRDefault="008E2432" w:rsidP="00E93FC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rStyle w:val="a4"/>
          <w:color w:val="000000"/>
          <w:sz w:val="28"/>
          <w:szCs w:val="28"/>
        </w:rPr>
        <w:t>РАБОЧАЯ ПРОГРАММА</w:t>
      </w: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rStyle w:val="a4"/>
          <w:color w:val="000000"/>
          <w:sz w:val="28"/>
          <w:szCs w:val="28"/>
        </w:rPr>
        <w:t>учебного предмета «Изобразительное искусство»</w:t>
      </w:r>
    </w:p>
    <w:p w:rsidR="00E93FC7" w:rsidRPr="00E93FC7" w:rsidRDefault="00140060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для обучающихся 5-6</w:t>
      </w:r>
      <w:r w:rsidR="00E93FC7" w:rsidRPr="00E93FC7">
        <w:rPr>
          <w:color w:val="000000"/>
          <w:sz w:val="28"/>
          <w:szCs w:val="28"/>
        </w:rPr>
        <w:t xml:space="preserve"> классов</w:t>
      </w: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000000"/>
          <w:sz w:val="28"/>
          <w:szCs w:val="28"/>
        </w:rPr>
        <w:br/>
      </w: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000000"/>
          <w:sz w:val="28"/>
          <w:szCs w:val="28"/>
        </w:rPr>
        <w:br/>
      </w: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93FC7">
        <w:rPr>
          <w:color w:val="333333"/>
          <w:sz w:val="28"/>
          <w:szCs w:val="28"/>
        </w:rPr>
        <w:t>​</w:t>
      </w: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P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93FC7" w:rsidRDefault="00E93FC7" w:rsidP="00E93FC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1012F" w:rsidRDefault="0051012F" w:rsidP="0051012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E93FC7" w:rsidRPr="00E93FC7" w:rsidRDefault="00E93FC7" w:rsidP="0051012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bookmarkStart w:id="0" w:name="_GoBack"/>
      <w:bookmarkEnd w:id="0"/>
      <w:r w:rsidRPr="00E93FC7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51012F" w:rsidRPr="00807EBD" w:rsidRDefault="0051012F" w:rsidP="0051012F">
      <w:pPr>
        <w:shd w:val="clear" w:color="auto" w:fill="FFFFFF"/>
        <w:jc w:val="both"/>
        <w:rPr>
          <w:color w:val="333333"/>
          <w:sz w:val="24"/>
          <w:szCs w:val="24"/>
        </w:rPr>
      </w:pPr>
      <w:r w:rsidRPr="00807EBD">
        <w:rPr>
          <w:b/>
          <w:bCs/>
          <w:sz w:val="24"/>
          <w:szCs w:val="24"/>
        </w:rPr>
        <w:lastRenderedPageBreak/>
        <w:t>ПОЯСНИТЕЛЬНАЯ ЗАПИСКА</w:t>
      </w:r>
    </w:p>
    <w:p w:rsidR="0051012F" w:rsidRPr="00807EBD" w:rsidRDefault="0051012F" w:rsidP="0051012F">
      <w:pPr>
        <w:shd w:val="clear" w:color="auto" w:fill="FFFFFF"/>
        <w:jc w:val="both"/>
        <w:rPr>
          <w:color w:val="333333"/>
          <w:sz w:val="24"/>
          <w:szCs w:val="24"/>
        </w:rPr>
      </w:pPr>
      <w:r w:rsidRPr="00807EBD">
        <w:rPr>
          <w:sz w:val="24"/>
          <w:szCs w:val="24"/>
        </w:rPr>
        <w:br/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 </w:t>
      </w:r>
      <w:r w:rsidRPr="00807EBD">
        <w:rPr>
          <w:i/>
          <w:iCs/>
          <w:color w:val="333333"/>
          <w:sz w:val="24"/>
          <w:szCs w:val="24"/>
        </w:rPr>
        <w:t> 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807EBD">
        <w:rPr>
          <w:color w:val="333333"/>
          <w:sz w:val="24"/>
          <w:szCs w:val="24"/>
        </w:rPr>
        <w:t>психовозрастные</w:t>
      </w:r>
      <w:proofErr w:type="spellEnd"/>
      <w:r w:rsidRPr="00807EBD">
        <w:rPr>
          <w:color w:val="333333"/>
          <w:sz w:val="24"/>
          <w:szCs w:val="24"/>
        </w:rPr>
        <w:t xml:space="preserve"> особенности развития обучающихся 11–15 лет.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b/>
          <w:bCs/>
          <w:color w:val="333333"/>
          <w:sz w:val="24"/>
          <w:szCs w:val="24"/>
        </w:rPr>
        <w:t>Целью изучения изобразительного искусства</w:t>
      </w:r>
      <w:r w:rsidRPr="00807EBD">
        <w:rPr>
          <w:color w:val="333333"/>
          <w:sz w:val="24"/>
          <w:szCs w:val="24"/>
        </w:rPr>
        <w:t> 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b/>
          <w:bCs/>
          <w:color w:val="333333"/>
          <w:sz w:val="24"/>
          <w:szCs w:val="24"/>
        </w:rPr>
        <w:t>Задачами изобразительного искусства являются: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воспитание уважения и любви к культурному наследию России через освоение отечественной художественной культуры;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lastRenderedPageBreak/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807EBD">
        <w:rPr>
          <w:color w:val="333333"/>
          <w:sz w:val="24"/>
          <w:szCs w:val="24"/>
        </w:rPr>
        <w:t>).‌</w:t>
      </w:r>
      <w:proofErr w:type="gramEnd"/>
      <w:r w:rsidRPr="00807EBD">
        <w:rPr>
          <w:color w:val="333333"/>
          <w:sz w:val="24"/>
          <w:szCs w:val="24"/>
        </w:rPr>
        <w:t>‌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807EBD">
        <w:rPr>
          <w:color w:val="333333"/>
          <w:sz w:val="24"/>
          <w:szCs w:val="24"/>
        </w:rPr>
        <w:t>классах</w:t>
      </w:r>
      <w:proofErr w:type="gramEnd"/>
      <w:r w:rsidRPr="00807EBD">
        <w:rPr>
          <w:color w:val="333333"/>
          <w:sz w:val="24"/>
          <w:szCs w:val="24"/>
        </w:rPr>
        <w:t xml:space="preserve"> или во внеурочной деятельности.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Модуль №1 «Декоративно-прикладное и народное искусство» (5 класс)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Модуль №2 «Живопись, графика, скульптура» (6 класс)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Модуль №3 «Архитектура и дизайн» (7 класс)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</w:t>
      </w:r>
    </w:p>
    <w:p w:rsidR="0051012F" w:rsidRPr="00807EBD" w:rsidRDefault="0051012F" w:rsidP="0051012F">
      <w:pPr>
        <w:shd w:val="clear" w:color="auto" w:fill="FFFFFF"/>
        <w:ind w:firstLine="709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‌</w:t>
      </w:r>
    </w:p>
    <w:p w:rsidR="0051012F" w:rsidRPr="00807EBD" w:rsidRDefault="0051012F" w:rsidP="0051012F">
      <w:pPr>
        <w:shd w:val="clear" w:color="auto" w:fill="FFFFFF"/>
        <w:jc w:val="both"/>
        <w:rPr>
          <w:color w:val="333333"/>
          <w:sz w:val="24"/>
          <w:szCs w:val="24"/>
        </w:rPr>
      </w:pPr>
      <w:r w:rsidRPr="00807EBD">
        <w:rPr>
          <w:color w:val="333333"/>
          <w:sz w:val="24"/>
          <w:szCs w:val="24"/>
        </w:rPr>
        <w:t>​</w:t>
      </w: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51012F" w:rsidRDefault="0051012F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E2432" w:rsidRPr="008E2432" w:rsidRDefault="008E2432" w:rsidP="008E2432">
      <w:pPr>
        <w:pStyle w:val="a3"/>
        <w:spacing w:before="0" w:beforeAutospacing="0" w:after="0" w:afterAutospacing="0"/>
        <w:jc w:val="center"/>
        <w:rPr>
          <w:color w:val="333333"/>
        </w:rPr>
      </w:pPr>
      <w:r w:rsidRPr="008E2432">
        <w:rPr>
          <w:rStyle w:val="a4"/>
          <w:color w:val="333333"/>
        </w:rPr>
        <w:lastRenderedPageBreak/>
        <w:t>СОДЕРЖАНИЕ ОБУЧЕНИЯ</w:t>
      </w:r>
    </w:p>
    <w:p w:rsidR="008E2432" w:rsidRPr="008E2432" w:rsidRDefault="008E2432" w:rsidP="008E2432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2432">
        <w:rPr>
          <w:rStyle w:val="a4"/>
          <w:color w:val="333333"/>
        </w:rPr>
        <w:t>5 КЛАСС</w:t>
      </w:r>
    </w:p>
    <w:p w:rsidR="008E2432" w:rsidRPr="008E2432" w:rsidRDefault="008E2432" w:rsidP="008E2432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2432">
        <w:rPr>
          <w:color w:val="333333"/>
        </w:rPr>
        <w:t>​</w:t>
      </w:r>
      <w:r w:rsidRPr="008E2432">
        <w:rPr>
          <w:rStyle w:val="a4"/>
          <w:color w:val="333333"/>
        </w:rPr>
        <w:t>Модуль № 1 «Декоративно-прикладное и народное искусство».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Общие сведения о декоративно-прикладном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Древние корни народного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Связь народного искусства с природой, бытом, трудом, верованиями и эпосом.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Образно-символический язык народного прикладного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Знаки-символы традиционного крестьянского прикладного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Убранство русской избы.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Выполнение рисунков – эскизов орнаментального декора крестьянского дома.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Устройство внутреннего пространства крестьянского дома.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Декоративные элементы жилой среды.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Народный праздничный костюм.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Образный строй народного праздничного костюма – женского и мужского.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Разнообразие форм и украшений народного праздничного костюма для различных регионов страны.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Народные праздники и праздничные обряды как синтез всех видов народного творчества.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Народные художественные промыслы.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Многообразие видов традиционных ремёсел и происхождение художественных промыслов народов России.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lastRenderedPageBreak/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8E2432">
        <w:rPr>
          <w:color w:val="333333"/>
        </w:rPr>
        <w:t>филимоновской</w:t>
      </w:r>
      <w:proofErr w:type="spellEnd"/>
      <w:r w:rsidRPr="008E2432">
        <w:rPr>
          <w:color w:val="333333"/>
        </w:rPr>
        <w:t xml:space="preserve">, дымковской, </w:t>
      </w:r>
      <w:proofErr w:type="spellStart"/>
      <w:r w:rsidRPr="008E2432">
        <w:rPr>
          <w:color w:val="333333"/>
        </w:rPr>
        <w:t>каргопольской</w:t>
      </w:r>
      <w:proofErr w:type="spellEnd"/>
      <w:r w:rsidRPr="008E2432">
        <w:rPr>
          <w:color w:val="333333"/>
        </w:rPr>
        <w:t xml:space="preserve"> игрушки. Местные промыслы игрушек разных регионов страны.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Создание эскиза игрушки по мотивам избранного промысла.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 xml:space="preserve">Роспись по металлу. </w:t>
      </w:r>
      <w:proofErr w:type="spellStart"/>
      <w:r w:rsidRPr="008E2432">
        <w:rPr>
          <w:color w:val="333333"/>
        </w:rPr>
        <w:t>Жостово</w:t>
      </w:r>
      <w:proofErr w:type="spellEnd"/>
      <w:r w:rsidRPr="008E2432">
        <w:rPr>
          <w:color w:val="333333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Мир сказок и легенд, примет и оберегов в творчестве мастеров художественных промыслов.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Отражение в изделиях народных промыслов многообразия исторических, духовных и культурных традиций.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Декоративно-прикладное искусство в культуре разных эпох и народов.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Роль декоративно-прикладного искусства в культуре древних цивилизаций.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Декоративно-прикладное искусство в жизни современного человека.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Символический знак в современной жизни: эмблема, логотип, указующий или декоративный знак.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lastRenderedPageBreak/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8E2432">
        <w:rPr>
          <w:color w:val="333333"/>
        </w:rPr>
        <w:t>самопонимания</w:t>
      </w:r>
      <w:proofErr w:type="spellEnd"/>
      <w:r w:rsidRPr="008E2432">
        <w:rPr>
          <w:color w:val="333333"/>
        </w:rPr>
        <w:t>, установок и намерений.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Декор на улицах и декор помещений. Декор праздничный и повседневный. Праздничное оформление школы.</w:t>
      </w:r>
    </w:p>
    <w:p w:rsidR="008E2432" w:rsidRPr="008E2432" w:rsidRDefault="008E2432" w:rsidP="008E2432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2432">
        <w:rPr>
          <w:rStyle w:val="a4"/>
          <w:color w:val="333333"/>
        </w:rPr>
        <w:t>​</w:t>
      </w:r>
      <w:r w:rsidRPr="008E2432">
        <w:rPr>
          <w:b/>
          <w:bCs/>
          <w:color w:val="333333"/>
        </w:rPr>
        <w:br/>
      </w:r>
    </w:p>
    <w:p w:rsidR="008E2432" w:rsidRPr="008E2432" w:rsidRDefault="008E2432" w:rsidP="008E2432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2432">
        <w:rPr>
          <w:rStyle w:val="a4"/>
          <w:color w:val="333333"/>
        </w:rPr>
        <w:t>6 КЛАСС</w:t>
      </w:r>
    </w:p>
    <w:p w:rsidR="008E2432" w:rsidRPr="008E2432" w:rsidRDefault="008E2432" w:rsidP="008E2432">
      <w:pPr>
        <w:pStyle w:val="a3"/>
        <w:spacing w:before="0" w:beforeAutospacing="0" w:after="0" w:afterAutospacing="0"/>
        <w:jc w:val="both"/>
        <w:rPr>
          <w:color w:val="333333"/>
        </w:rPr>
      </w:pPr>
      <w:r w:rsidRPr="008E2432">
        <w:rPr>
          <w:rStyle w:val="a4"/>
          <w:color w:val="333333"/>
        </w:rPr>
        <w:t>Модуль № 2 «Живопись, графика, скульптура».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Общие сведения о видах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​Пространственные и временные виды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Язык изобразительного искусства и его выразительные средства.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Живописные, графические и скульптурные художественные материалы, их особые свойства.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Рисунок – основа изобразительного искусства и мастерства художника.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Виды рисунка: зарисовка, набросок, учебный рисунок и творческий рисунок.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Навыки размещения рисунка в листе, выбор формата.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Начальные умения рисунка с натуры. Зарисовки простых предметов.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Линейные графические рисунки и наброски. Тон и тональные отношения: тёмное – светлое.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Ритм и ритмическая организация плоскости листа.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 xml:space="preserve">Основы </w:t>
      </w:r>
      <w:proofErr w:type="spellStart"/>
      <w:r w:rsidRPr="008E2432">
        <w:rPr>
          <w:color w:val="333333"/>
        </w:rPr>
        <w:t>цветоведения</w:t>
      </w:r>
      <w:proofErr w:type="spellEnd"/>
      <w:r w:rsidRPr="008E2432">
        <w:rPr>
          <w:color w:val="333333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Жанры изобразительного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Предмет изображения, сюжет и содержание произведения изобразительного искусства.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Натюрморт.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Основы графической грамоты: правила объёмного изображения предметов на плоскости.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Изображение окружности в перспективе.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Рисование геометрических тел на основе правил линейной перспективы.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Сложная пространственная форма и выявление её конструкции.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Рисунок сложной формы предмета как соотношение простых геометрических фигур.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Линейный рисунок конструкции из нескольких геометрических тел.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lastRenderedPageBreak/>
        <w:t>Рисунок натюрморта графическими материалами с натуры или по представлению.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Портрет.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Великие портретисты в европейском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Парадный и камерный портрет в живописи.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Особенности развития жанра портрета в искусстве ХХ в. – отечественном и европейском.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Построение головы человека, основные пропорции лица, соотношение лицевой и черепной частей головы.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Роль освещения головы при создании портретного образа.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Свет и тень в изображении головы человека.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Портрет в скульптуре.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Выражение характера человека, его социального положения и образа эпохи в скульптурном портрете.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Значение свойств художественных материалов в создании скульптурного портрета.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Опыт работы над созданием живописного портрета.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Пейзаж.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Правила построения линейной перспективы в изображении пространства.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Правила воздушной перспективы, построения переднего, среднего и дальнего планов при изображении пейзажа.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Особенности изображения разных состояний природы и её освещения. Романтический пейзаж. Морские пейзажи И. Айвазовского.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 xml:space="preserve">Становление образа родной природы в произведениях </w:t>
      </w:r>
      <w:proofErr w:type="spellStart"/>
      <w:r w:rsidRPr="008E2432">
        <w:rPr>
          <w:color w:val="333333"/>
        </w:rPr>
        <w:t>А.Венецианова</w:t>
      </w:r>
      <w:proofErr w:type="spellEnd"/>
      <w:r w:rsidRPr="008E2432">
        <w:rPr>
          <w:color w:val="333333"/>
        </w:rPr>
        <w:t xml:space="preserve"> и его учеников: </w:t>
      </w:r>
      <w:proofErr w:type="spellStart"/>
      <w:r w:rsidRPr="008E2432">
        <w:rPr>
          <w:color w:val="333333"/>
        </w:rPr>
        <w:t>А.Саврасова</w:t>
      </w:r>
      <w:proofErr w:type="spellEnd"/>
      <w:r w:rsidRPr="008E2432">
        <w:rPr>
          <w:color w:val="333333"/>
        </w:rPr>
        <w:t xml:space="preserve">, </w:t>
      </w:r>
      <w:proofErr w:type="spellStart"/>
      <w:r w:rsidRPr="008E2432">
        <w:rPr>
          <w:color w:val="333333"/>
        </w:rPr>
        <w:t>И.Шишкина</w:t>
      </w:r>
      <w:proofErr w:type="spellEnd"/>
      <w:r w:rsidRPr="008E2432">
        <w:rPr>
          <w:color w:val="333333"/>
        </w:rPr>
        <w:t xml:space="preserve">. Пейзажная живопись </w:t>
      </w:r>
      <w:proofErr w:type="spellStart"/>
      <w:r w:rsidRPr="008E2432">
        <w:rPr>
          <w:color w:val="333333"/>
        </w:rPr>
        <w:t>И.Левитана</w:t>
      </w:r>
      <w:proofErr w:type="spellEnd"/>
      <w:r w:rsidRPr="008E2432">
        <w:rPr>
          <w:color w:val="333333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Творческий опыт в создании композиционного живописного пейзажа своей Родины.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Графические зарисовки и графическая композиция на темы окружающей природы.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lastRenderedPageBreak/>
        <w:t>Городской пейзаж в творчестве мастеров искусства. Многообразие в понимании образа города.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Бытовой жанр в изобразительном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Исторический жанр в изобразительном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Историческая тема в искусстве как изображение наиболее значительных событий в жизни общества.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Историческая картина в русском искусстве XIX в. и её особое место в развитии отечественной культуры.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Картина К. Брюллова «Последний день Помпеи», исторические картины в творчестве В. Сурикова и других. Исторический образ России в картинах ХХ в.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Разработка эскизов композиции на историческую тему с опорой на собранный материал по задуманному сюжету.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Библейские темы в изобразительном искусстве.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Произведения на библейские темы Леонардо да Винчи, Рафаэля, Рембрандта, в скульптуре «</w:t>
      </w:r>
      <w:proofErr w:type="spellStart"/>
      <w:r w:rsidRPr="008E2432">
        <w:rPr>
          <w:color w:val="333333"/>
        </w:rPr>
        <w:t>Пьета</w:t>
      </w:r>
      <w:proofErr w:type="spellEnd"/>
      <w:r w:rsidRPr="008E2432">
        <w:rPr>
          <w:color w:val="333333"/>
        </w:rPr>
        <w:t>» Микеланджело и других. Библейские темы в отечественных картинах XIX в. (А. Иванов. «Явление Христа народу», И. Крамской. «Христос в пустыне», Н. </w:t>
      </w:r>
      <w:proofErr w:type="spellStart"/>
      <w:r w:rsidRPr="008E2432">
        <w:rPr>
          <w:color w:val="333333"/>
        </w:rPr>
        <w:t>Ге</w:t>
      </w:r>
      <w:proofErr w:type="spellEnd"/>
      <w:r w:rsidRPr="008E2432">
        <w:rPr>
          <w:color w:val="333333"/>
        </w:rPr>
        <w:t>. «Тайная вечеря», В. 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Великие русские иконописцы: духовный свет икон Андрея Рублёва, Феофана Грека, Дионисия.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Работа над эскизом сюжетной композиции.</w:t>
      </w:r>
    </w:p>
    <w:p w:rsidR="008E2432" w:rsidRPr="008E2432" w:rsidRDefault="008E2432" w:rsidP="008E2432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8E2432">
        <w:rPr>
          <w:color w:val="333333"/>
        </w:rPr>
        <w:t>Роль и значение изобразительного искусства в жизни людей: образ мира в изобразительном искусстве.</w:t>
      </w:r>
    </w:p>
    <w:p w:rsidR="00E93FC7" w:rsidRPr="008E2432" w:rsidRDefault="00E93FC7" w:rsidP="008E2432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E93FC7" w:rsidRDefault="00E93FC7" w:rsidP="008E2432">
      <w:pPr>
        <w:jc w:val="both"/>
        <w:rPr>
          <w:sz w:val="24"/>
          <w:szCs w:val="24"/>
        </w:rPr>
      </w:pPr>
    </w:p>
    <w:p w:rsidR="008E2432" w:rsidRDefault="008E2432" w:rsidP="008E2432">
      <w:pPr>
        <w:jc w:val="both"/>
        <w:rPr>
          <w:sz w:val="24"/>
          <w:szCs w:val="24"/>
        </w:rPr>
      </w:pPr>
    </w:p>
    <w:p w:rsidR="008E2432" w:rsidRDefault="008E2432" w:rsidP="008E2432">
      <w:pPr>
        <w:jc w:val="both"/>
        <w:rPr>
          <w:sz w:val="24"/>
          <w:szCs w:val="24"/>
        </w:rPr>
      </w:pPr>
    </w:p>
    <w:p w:rsidR="008E2432" w:rsidRDefault="008E2432" w:rsidP="008E2432">
      <w:pPr>
        <w:jc w:val="both"/>
        <w:rPr>
          <w:sz w:val="24"/>
          <w:szCs w:val="24"/>
        </w:rPr>
      </w:pPr>
    </w:p>
    <w:p w:rsidR="008E2432" w:rsidRDefault="008E2432" w:rsidP="008E2432">
      <w:pPr>
        <w:jc w:val="both"/>
        <w:rPr>
          <w:sz w:val="24"/>
          <w:szCs w:val="24"/>
        </w:rPr>
      </w:pPr>
    </w:p>
    <w:p w:rsidR="008E2432" w:rsidRDefault="008E2432" w:rsidP="008E2432">
      <w:pPr>
        <w:jc w:val="both"/>
        <w:rPr>
          <w:sz w:val="24"/>
          <w:szCs w:val="24"/>
        </w:rPr>
      </w:pPr>
    </w:p>
    <w:p w:rsidR="008E2432" w:rsidRPr="008E2432" w:rsidRDefault="008E2432" w:rsidP="008E2432">
      <w:pPr>
        <w:jc w:val="both"/>
        <w:rPr>
          <w:sz w:val="24"/>
          <w:szCs w:val="24"/>
        </w:rPr>
      </w:pP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aps/>
          <w:color w:val="333333"/>
          <w:sz w:val="24"/>
          <w:szCs w:val="24"/>
        </w:rPr>
        <w:t>ЛИЧНОСТНЫЕ РЕЗУЛЬТАТЫ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bookmarkStart w:id="1" w:name="_Toc124264881"/>
      <w:bookmarkEnd w:id="1"/>
      <w:r w:rsidRPr="008E2432">
        <w:rPr>
          <w:color w:val="333333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​</w:t>
      </w:r>
      <w:r w:rsidRPr="008E2432">
        <w:rPr>
          <w:b/>
          <w:bCs/>
          <w:color w:val="333333"/>
          <w:sz w:val="24"/>
          <w:szCs w:val="24"/>
        </w:rPr>
        <w:t>1)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Патриотическое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2)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Гражданское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 </w:t>
      </w:r>
      <w:r w:rsidRPr="008E2432">
        <w:rPr>
          <w:i/>
          <w:iCs/>
          <w:color w:val="333333"/>
          <w:sz w:val="24"/>
          <w:szCs w:val="24"/>
        </w:rPr>
        <w:t> 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3)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Духовно-нравственное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 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lastRenderedPageBreak/>
        <w:t>4)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Эстетическое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 xml:space="preserve">Эстетическое (от греч. </w:t>
      </w:r>
      <w:proofErr w:type="spellStart"/>
      <w:r w:rsidRPr="008E2432">
        <w:rPr>
          <w:color w:val="333333"/>
          <w:sz w:val="24"/>
          <w:szCs w:val="24"/>
        </w:rPr>
        <w:t>aisthetikos</w:t>
      </w:r>
      <w:proofErr w:type="spellEnd"/>
      <w:r w:rsidRPr="008E2432">
        <w:rPr>
          <w:color w:val="333333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8E2432">
        <w:rPr>
          <w:color w:val="333333"/>
          <w:sz w:val="24"/>
          <w:szCs w:val="24"/>
        </w:rPr>
        <w:t>самореализующейся</w:t>
      </w:r>
      <w:proofErr w:type="spellEnd"/>
      <w:r w:rsidRPr="008E2432">
        <w:rPr>
          <w:color w:val="333333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5)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Ценности познавательной деятельности.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6)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Экологическое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7)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Трудовое воспитание.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8)</w:t>
      </w:r>
      <w:r w:rsidRPr="008E2432">
        <w:rPr>
          <w:color w:val="333333"/>
          <w:sz w:val="24"/>
          <w:szCs w:val="24"/>
        </w:rPr>
        <w:t> </w:t>
      </w:r>
      <w:r w:rsidRPr="008E2432">
        <w:rPr>
          <w:b/>
          <w:bCs/>
          <w:color w:val="333333"/>
          <w:sz w:val="24"/>
          <w:szCs w:val="24"/>
        </w:rPr>
        <w:t>Воспитывающая предметно-эстетическая среда.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8E2432" w:rsidRPr="008E2432" w:rsidRDefault="008E2432" w:rsidP="008E2432">
      <w:pPr>
        <w:ind w:firstLine="567"/>
        <w:jc w:val="both"/>
        <w:rPr>
          <w:color w:val="333333"/>
          <w:sz w:val="24"/>
          <w:szCs w:val="24"/>
        </w:rPr>
      </w:pPr>
    </w:p>
    <w:p w:rsidR="008E2432" w:rsidRDefault="008E2432" w:rsidP="008E2432">
      <w:pPr>
        <w:rPr>
          <w:b/>
          <w:bCs/>
          <w:color w:val="333333"/>
          <w:sz w:val="24"/>
          <w:szCs w:val="24"/>
        </w:rPr>
      </w:pPr>
    </w:p>
    <w:p w:rsidR="008E2432" w:rsidRDefault="008E2432" w:rsidP="008E2432">
      <w:pPr>
        <w:rPr>
          <w:b/>
          <w:bCs/>
          <w:color w:val="333333"/>
          <w:sz w:val="24"/>
          <w:szCs w:val="24"/>
        </w:rPr>
      </w:pPr>
    </w:p>
    <w:p w:rsidR="008E2432" w:rsidRDefault="008E2432" w:rsidP="008E2432">
      <w:pPr>
        <w:rPr>
          <w:b/>
          <w:bCs/>
          <w:color w:val="333333"/>
          <w:sz w:val="24"/>
          <w:szCs w:val="24"/>
        </w:rPr>
      </w:pPr>
    </w:p>
    <w:p w:rsidR="008E2432" w:rsidRDefault="008E2432" w:rsidP="008E2432">
      <w:pPr>
        <w:rPr>
          <w:b/>
          <w:bCs/>
          <w:color w:val="333333"/>
          <w:sz w:val="24"/>
          <w:szCs w:val="24"/>
        </w:rPr>
      </w:pPr>
    </w:p>
    <w:p w:rsidR="008E2432" w:rsidRDefault="008E2432" w:rsidP="008E2432">
      <w:pPr>
        <w:rPr>
          <w:b/>
          <w:bCs/>
          <w:color w:val="333333"/>
          <w:sz w:val="24"/>
          <w:szCs w:val="24"/>
        </w:rPr>
      </w:pPr>
    </w:p>
    <w:p w:rsidR="008E2432" w:rsidRPr="008E2432" w:rsidRDefault="008E2432" w:rsidP="008E2432">
      <w:pPr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lastRenderedPageBreak/>
        <w:t>МЕТАПРЕДМЕТНЫЕ РЕЗУЛЬТАТЫ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Овладение универсальными познавательными действиями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сравнивать предметные и пространственные объекты по заданным основаниям;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форму предмета, конструкции;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выявлять положение предметной формы в пространстве;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обобщать форму составной конструкции;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структурировать предметно-пространственные явления;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:rsidR="008E2432" w:rsidRPr="008E2432" w:rsidRDefault="008E2432" w:rsidP="008E2432">
      <w:pPr>
        <w:numPr>
          <w:ilvl w:val="0"/>
          <w:numId w:val="1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ставить и использовать вопросы как исследовательский инструмент познания;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:rsidR="008E2432" w:rsidRPr="008E2432" w:rsidRDefault="008E2432" w:rsidP="008E2432">
      <w:pPr>
        <w:numPr>
          <w:ilvl w:val="0"/>
          <w:numId w:val="2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8E2432" w:rsidRPr="008E2432" w:rsidRDefault="008E2432" w:rsidP="008E2432">
      <w:pPr>
        <w:numPr>
          <w:ilvl w:val="0"/>
          <w:numId w:val="3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8E2432" w:rsidRPr="008E2432" w:rsidRDefault="008E2432" w:rsidP="008E2432">
      <w:pPr>
        <w:numPr>
          <w:ilvl w:val="0"/>
          <w:numId w:val="3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использовать электронные образовательные ресурсы;</w:t>
      </w:r>
    </w:p>
    <w:p w:rsidR="008E2432" w:rsidRPr="008E2432" w:rsidRDefault="008E2432" w:rsidP="008E2432">
      <w:pPr>
        <w:numPr>
          <w:ilvl w:val="0"/>
          <w:numId w:val="3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работать с электронными учебными пособиями и учебниками;</w:t>
      </w:r>
    </w:p>
    <w:p w:rsidR="008E2432" w:rsidRPr="008E2432" w:rsidRDefault="008E2432" w:rsidP="008E2432">
      <w:pPr>
        <w:numPr>
          <w:ilvl w:val="0"/>
          <w:numId w:val="3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8E2432" w:rsidRPr="008E2432" w:rsidRDefault="008E2432" w:rsidP="008E2432">
      <w:pPr>
        <w:numPr>
          <w:ilvl w:val="0"/>
          <w:numId w:val="3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br/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Овладение универсальными коммуникативными действиями</w:t>
      </w:r>
    </w:p>
    <w:p w:rsidR="008E2432" w:rsidRPr="008E2432" w:rsidRDefault="008E2432" w:rsidP="008E2432">
      <w:pPr>
        <w:ind w:firstLine="567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8E2432" w:rsidRPr="008E2432" w:rsidRDefault="008E2432" w:rsidP="008E2432">
      <w:pPr>
        <w:numPr>
          <w:ilvl w:val="0"/>
          <w:numId w:val="4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E2432" w:rsidRPr="008E2432" w:rsidRDefault="008E2432" w:rsidP="008E2432">
      <w:pPr>
        <w:numPr>
          <w:ilvl w:val="0"/>
          <w:numId w:val="4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8E2432">
        <w:rPr>
          <w:color w:val="333333"/>
          <w:sz w:val="24"/>
          <w:szCs w:val="24"/>
        </w:rPr>
        <w:t>эмпатии</w:t>
      </w:r>
      <w:proofErr w:type="spellEnd"/>
      <w:r w:rsidRPr="008E2432">
        <w:rPr>
          <w:color w:val="333333"/>
          <w:sz w:val="24"/>
          <w:szCs w:val="24"/>
        </w:rPr>
        <w:t xml:space="preserve"> и опираясь на восприятие окружающих;</w:t>
      </w:r>
    </w:p>
    <w:p w:rsidR="008E2432" w:rsidRPr="008E2432" w:rsidRDefault="008E2432" w:rsidP="008E2432">
      <w:pPr>
        <w:numPr>
          <w:ilvl w:val="0"/>
          <w:numId w:val="4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8E2432" w:rsidRPr="008E2432" w:rsidRDefault="008E2432" w:rsidP="008E2432">
      <w:pPr>
        <w:numPr>
          <w:ilvl w:val="0"/>
          <w:numId w:val="4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публично представлять и объяснять результаты своего творческого, художественного или исследовательского опыта;</w:t>
      </w:r>
    </w:p>
    <w:p w:rsidR="008E2432" w:rsidRPr="008E2432" w:rsidRDefault="008E2432" w:rsidP="008E2432">
      <w:pPr>
        <w:numPr>
          <w:ilvl w:val="0"/>
          <w:numId w:val="4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E2432" w:rsidRPr="008E2432" w:rsidRDefault="008E2432" w:rsidP="008E2432">
      <w:pPr>
        <w:ind w:firstLine="567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​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Овладение универсальными регулятивными действиями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8E2432" w:rsidRPr="008E2432" w:rsidRDefault="008E2432" w:rsidP="008E2432">
      <w:pPr>
        <w:numPr>
          <w:ilvl w:val="0"/>
          <w:numId w:val="5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8E2432" w:rsidRPr="008E2432" w:rsidRDefault="008E2432" w:rsidP="008E2432">
      <w:pPr>
        <w:numPr>
          <w:ilvl w:val="0"/>
          <w:numId w:val="5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8E2432" w:rsidRPr="008E2432" w:rsidRDefault="008E2432" w:rsidP="008E2432">
      <w:pPr>
        <w:numPr>
          <w:ilvl w:val="0"/>
          <w:numId w:val="5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8E2432" w:rsidRPr="008E2432" w:rsidRDefault="008E2432" w:rsidP="008E2432">
      <w:pPr>
        <w:numPr>
          <w:ilvl w:val="0"/>
          <w:numId w:val="6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E2432" w:rsidRPr="008E2432" w:rsidRDefault="008E2432" w:rsidP="008E2432">
      <w:pPr>
        <w:numPr>
          <w:ilvl w:val="0"/>
          <w:numId w:val="6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8E2432" w:rsidRPr="008E2432" w:rsidRDefault="008E2432" w:rsidP="008E2432">
      <w:pPr>
        <w:numPr>
          <w:ilvl w:val="0"/>
          <w:numId w:val="7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8E2432" w:rsidRPr="008E2432" w:rsidRDefault="008E2432" w:rsidP="008E2432">
      <w:pPr>
        <w:numPr>
          <w:ilvl w:val="0"/>
          <w:numId w:val="7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8E2432" w:rsidRPr="008E2432" w:rsidRDefault="008E2432" w:rsidP="008E2432">
      <w:pPr>
        <w:numPr>
          <w:ilvl w:val="0"/>
          <w:numId w:val="7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8E2432" w:rsidRPr="008E2432" w:rsidRDefault="008E2432" w:rsidP="008E2432">
      <w:pPr>
        <w:numPr>
          <w:ilvl w:val="0"/>
          <w:numId w:val="7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признавать своё и чужое право на ошибку;</w:t>
      </w:r>
    </w:p>
    <w:p w:rsidR="008E2432" w:rsidRPr="008E2432" w:rsidRDefault="008E2432" w:rsidP="008E2432">
      <w:pPr>
        <w:numPr>
          <w:ilvl w:val="0"/>
          <w:numId w:val="7"/>
        </w:numPr>
        <w:ind w:left="0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8E2432">
        <w:rPr>
          <w:color w:val="333333"/>
          <w:sz w:val="24"/>
          <w:szCs w:val="24"/>
        </w:rPr>
        <w:t>межвозрастном</w:t>
      </w:r>
      <w:proofErr w:type="spellEnd"/>
      <w:r w:rsidRPr="008E2432">
        <w:rPr>
          <w:color w:val="333333"/>
          <w:sz w:val="24"/>
          <w:szCs w:val="24"/>
        </w:rPr>
        <w:t xml:space="preserve"> взаимодействии.</w:t>
      </w:r>
    </w:p>
    <w:p w:rsidR="008E2432" w:rsidRPr="008E2432" w:rsidRDefault="008E2432" w:rsidP="008E2432">
      <w:pPr>
        <w:rPr>
          <w:color w:val="333333"/>
          <w:sz w:val="24"/>
          <w:szCs w:val="24"/>
        </w:rPr>
      </w:pPr>
      <w:bookmarkStart w:id="2" w:name="_Toc124264882"/>
      <w:bookmarkEnd w:id="2"/>
      <w:r w:rsidRPr="008E2432">
        <w:rPr>
          <w:color w:val="333333"/>
          <w:sz w:val="24"/>
          <w:szCs w:val="24"/>
        </w:rPr>
        <w:br/>
      </w:r>
    </w:p>
    <w:p w:rsidR="008E2432" w:rsidRPr="008E2432" w:rsidRDefault="008E2432" w:rsidP="008E2432">
      <w:pPr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ПРЕДМЕТНЫЕ РЕЗУЛЬТАТЫ</w:t>
      </w:r>
    </w:p>
    <w:p w:rsidR="008E2432" w:rsidRDefault="008E2432" w:rsidP="008E2432">
      <w:pPr>
        <w:ind w:firstLine="708"/>
        <w:jc w:val="both"/>
        <w:rPr>
          <w:color w:val="333333"/>
          <w:sz w:val="24"/>
          <w:szCs w:val="24"/>
        </w:rPr>
      </w:pPr>
    </w:p>
    <w:p w:rsidR="008E2432" w:rsidRPr="008E2432" w:rsidRDefault="008E2432" w:rsidP="008E2432">
      <w:pPr>
        <w:ind w:firstLine="708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К концу обучения </w:t>
      </w:r>
      <w:r w:rsidRPr="008E2432">
        <w:rPr>
          <w:b/>
          <w:bCs/>
          <w:color w:val="333333"/>
          <w:sz w:val="24"/>
          <w:szCs w:val="24"/>
        </w:rPr>
        <w:t>в 5 классе</w:t>
      </w:r>
      <w:r w:rsidRPr="008E2432">
        <w:rPr>
          <w:color w:val="333333"/>
          <w:sz w:val="24"/>
          <w:szCs w:val="24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Модуль № 1 «Декоративно-прикладное и народное искусство»: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 многообразии видов декоративно-прикладного искусства: народного, классического, современного, искусства,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практический опыт изображения характерных традиционных предметов крестьянского быта;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значение народных промыслов и традиций художественного ремесла в современной жизни;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рассказывать о происхождении народных художественных промыслов, о соотношении ремесла и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называть характерные черты орнаментов и изделий ряда отечественных народных художественных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древние образы народного искусства в произведениях современных народных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различать изделия народных художественных промыслов по материалу изготовления и технике декора;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связь между материалом, формой и техникой декора в произведениях народных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br/>
      </w:r>
    </w:p>
    <w:p w:rsidR="008E2432" w:rsidRPr="008E2432" w:rsidRDefault="008E2432" w:rsidP="008E2432">
      <w:pPr>
        <w:ind w:firstLine="708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К концу обучения в </w:t>
      </w:r>
      <w:r w:rsidRPr="008E2432">
        <w:rPr>
          <w:b/>
          <w:bCs/>
          <w:color w:val="333333"/>
          <w:sz w:val="24"/>
          <w:szCs w:val="24"/>
        </w:rPr>
        <w:t>6 классе</w:t>
      </w:r>
      <w:r w:rsidRPr="008E2432">
        <w:rPr>
          <w:color w:val="333333"/>
          <w:sz w:val="24"/>
          <w:szCs w:val="24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8E2432" w:rsidRPr="008E2432" w:rsidRDefault="008E2432" w:rsidP="008E2432">
      <w:pPr>
        <w:jc w:val="both"/>
        <w:rPr>
          <w:color w:val="333333"/>
          <w:sz w:val="24"/>
          <w:szCs w:val="24"/>
        </w:rPr>
      </w:pPr>
      <w:r w:rsidRPr="008E2432">
        <w:rPr>
          <w:b/>
          <w:bCs/>
          <w:color w:val="333333"/>
          <w:sz w:val="24"/>
          <w:szCs w:val="24"/>
        </w:rPr>
        <w:t>Модуль № 2 «Живопись, графика, скульптура»: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причины деления пространственных искусств на виды;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основные виды живописи, графики и скульптуры, объяснять их назначение в жизни людей.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Язык изобразительного искусства и его выразительные средства: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различать и характеризовать традиционные художественные материалы для графики, живописи, скульптуры;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различных художественных техниках в использовании художественных материалов;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роль рисунка как основы изобразительной деятельности;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учебного рисунка – светотеневого изображения объёмных форм;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содержание понятий «тон», «тональные отношения» и иметь опыт их визуального анализа;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линейного рисунка, понимать выразительные возможности линии;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 xml:space="preserve">знать основы </w:t>
      </w:r>
      <w:proofErr w:type="spellStart"/>
      <w:r w:rsidRPr="008E2432">
        <w:rPr>
          <w:color w:val="333333"/>
          <w:sz w:val="24"/>
          <w:szCs w:val="24"/>
        </w:rPr>
        <w:t>цветоведения</w:t>
      </w:r>
      <w:proofErr w:type="spellEnd"/>
      <w:r w:rsidRPr="008E2432">
        <w:rPr>
          <w:color w:val="333333"/>
          <w:sz w:val="24"/>
          <w:szCs w:val="24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Жанры изобразительного искусства: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понятие «жанры в изобразительном искусстве», перечислять жанры;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разницу между предметом изображения, сюжетом и содержанием произведения искусства.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Натюрморт: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создания графического натюрморта;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создания натюрморта средствами живописи.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Портрет: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узнавать произведения и называть имена нескольких великих портретистов европейского искусства (Леонардо да Винчи, Рафаэль, Микеланджело, Рембрандт и других портретистов);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рассказывать историю портрета в русском изобразительном искусстве, называть имена великих художников-портретистов (В. </w:t>
      </w:r>
      <w:proofErr w:type="spellStart"/>
      <w:r w:rsidRPr="008E2432">
        <w:rPr>
          <w:color w:val="333333"/>
          <w:sz w:val="24"/>
          <w:szCs w:val="24"/>
        </w:rPr>
        <w:t>Боровиковский</w:t>
      </w:r>
      <w:proofErr w:type="spellEnd"/>
      <w:r w:rsidRPr="008E2432">
        <w:rPr>
          <w:color w:val="333333"/>
          <w:sz w:val="24"/>
          <w:szCs w:val="24"/>
        </w:rPr>
        <w:t>, А. Венецианов, О. Кипренский, В. Тропинин, К. Брюллов, И. Крамской, И. Репин, В. Суриков, В. Серов и другие авторы);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начальный опыт лепки головы человека;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графического портретного изображения как нового для себя видения индивидуальности человека;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характеризовать роль освещения как выразительного средства при создании художественного образа;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жанре портрета в искусстве ХХ в. – западном и отечественном.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Пейзаж: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правила построения линейной перспективы и уметь применять их в рисунке;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правила воздушной перспективы и уметь их применять на практике;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морских пейзажах И. Айвазовского;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и уметь рассказывать историю пейзажа в русской живописи, характеризуя особенности понимания пейзажа в творчестве А. </w:t>
      </w:r>
      <w:proofErr w:type="spellStart"/>
      <w:r w:rsidRPr="008E2432">
        <w:rPr>
          <w:color w:val="333333"/>
          <w:sz w:val="24"/>
          <w:szCs w:val="24"/>
        </w:rPr>
        <w:t>Саврасова</w:t>
      </w:r>
      <w:proofErr w:type="spellEnd"/>
      <w:r w:rsidRPr="008E2432">
        <w:rPr>
          <w:color w:val="333333"/>
          <w:sz w:val="24"/>
          <w:szCs w:val="24"/>
        </w:rPr>
        <w:t>, И. Шишкина, И. Левитана и художников ХХ в. (по выбору);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живописного изображения различных активно выраженных состояний природы;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пейзажных зарисовок, графического изображения природы по памяти и представлению;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изображения городского пейзажа – по памяти или представлению;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понимать и объяснять роль культурного наследия в городском пространстве, задачи его охраны и сохранения.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Бытовой жанр: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осознавать многообразие форм организации бытовой жизни и одновременно единство мира людей;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изображения бытовой жизни разных народов в контексте традиций их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Исторический жанр: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авторов, узнавать и уметь объяснять содержание таких картин, как «Последний день Помпеи» К. Брюллова, «Боярыня Морозова» и другие картины В. Сурикова, «Бурлаки на Волге» И. Репина;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развитии исторического жанра в творчестве отечественных художников ХХ в.;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узнавать и называть авторов таких произведений, как «Давид» Микеланджело, «Весна» С. Боттичелли;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Библейские темы в изобразительном искусстве: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 да Винчи, «Возвращение блудного сына» и «Святое семейство» Рембрандта и другие произведения, в скульптуре «</w:t>
      </w:r>
      <w:proofErr w:type="spellStart"/>
      <w:r w:rsidRPr="008E2432">
        <w:rPr>
          <w:color w:val="333333"/>
          <w:sz w:val="24"/>
          <w:szCs w:val="24"/>
        </w:rPr>
        <w:t>Пьета</w:t>
      </w:r>
      <w:proofErr w:type="spellEnd"/>
      <w:r w:rsidRPr="008E2432">
        <w:rPr>
          <w:color w:val="333333"/>
          <w:sz w:val="24"/>
          <w:szCs w:val="24"/>
        </w:rPr>
        <w:t>» Микеланджело и других скульптурах;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знать о картинах на библейские темы в истории русского искусства;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уметь рассказывать о содержании знаменитых русских картин на библейские темы, таких как «Явление Христа народу» А. Иванова, «Христос в пустыне» И. Крамского, «Тайная вечеря» Н. </w:t>
      </w:r>
      <w:proofErr w:type="spellStart"/>
      <w:r w:rsidRPr="008E2432">
        <w:rPr>
          <w:color w:val="333333"/>
          <w:sz w:val="24"/>
          <w:szCs w:val="24"/>
        </w:rPr>
        <w:t>Ге</w:t>
      </w:r>
      <w:proofErr w:type="spellEnd"/>
      <w:r w:rsidRPr="008E2432">
        <w:rPr>
          <w:color w:val="333333"/>
          <w:sz w:val="24"/>
          <w:szCs w:val="24"/>
        </w:rPr>
        <w:t>, «Христос и грешница» В. Поленова и других картин;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иметь представление о смысловом различии между иконой и картиной на библейские темы;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lastRenderedPageBreak/>
        <w:t>иметь знания о русской иконописи, о великих русских иконописцах: Андрее Рублёве, Феофане Греке, Дионисии;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8E2432" w:rsidRPr="008E2432" w:rsidRDefault="008E2432" w:rsidP="008E2432">
      <w:pPr>
        <w:ind w:firstLine="709"/>
        <w:jc w:val="both"/>
        <w:rPr>
          <w:color w:val="333333"/>
          <w:sz w:val="24"/>
          <w:szCs w:val="24"/>
        </w:rPr>
      </w:pPr>
      <w:r w:rsidRPr="008E2432">
        <w:rPr>
          <w:color w:val="333333"/>
          <w:sz w:val="24"/>
          <w:szCs w:val="24"/>
        </w:rPr>
        <w:t>рассуждать о месте и значении изобразительного искусства в культуре, в жизни общества, в жизни человека.</w:t>
      </w:r>
    </w:p>
    <w:p w:rsidR="008E2432" w:rsidRDefault="008E2432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ТЕМАТИЧЕСКОЕ ПЛАНИРОВАНИЕ</w:t>
      </w: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t>5 КЛАСС. МОДУЛЬ «ДЕКОРАТИВНО-ПРИКЛАДНОЕ И НАРОДНОЕ ИСКУССТВО»</w:t>
      </w: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Pr="005B7D37" w:rsidRDefault="005B7D37" w:rsidP="005B7D37">
      <w:pPr>
        <w:rPr>
          <w:b/>
          <w:bCs/>
          <w:caps/>
          <w:sz w:val="24"/>
          <w:szCs w:val="24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3977"/>
        <w:gridCol w:w="1364"/>
        <w:gridCol w:w="3890"/>
      </w:tblGrid>
      <w:tr w:rsidR="005B7D37" w:rsidRPr="005B7D37" w:rsidTr="005B7D37">
        <w:trPr>
          <w:tblHeader/>
          <w:tblCellSpacing w:w="15" w:type="dxa"/>
        </w:trPr>
        <w:tc>
          <w:tcPr>
            <w:tcW w:w="244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2029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690" w:type="pc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1987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5B7D37" w:rsidRPr="005B7D37" w:rsidTr="005B7D37">
        <w:trPr>
          <w:tblHeader/>
          <w:tblCellSpacing w:w="15" w:type="dxa"/>
        </w:trPr>
        <w:tc>
          <w:tcPr>
            <w:tcW w:w="244" w:type="pct"/>
            <w:vMerge/>
            <w:vAlign w:val="center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2029" w:type="pct"/>
            <w:vMerge/>
            <w:vAlign w:val="center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1987" w:type="pct"/>
            <w:vMerge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5B7D37" w:rsidRPr="005B7D37" w:rsidTr="005B7D37">
        <w:trPr>
          <w:tblCellSpacing w:w="15" w:type="dxa"/>
        </w:trPr>
        <w:tc>
          <w:tcPr>
            <w:tcW w:w="24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029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1987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6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5B7D37" w:rsidRPr="005B7D37" w:rsidTr="005B7D37">
        <w:trPr>
          <w:tblCellSpacing w:w="15" w:type="dxa"/>
        </w:trPr>
        <w:tc>
          <w:tcPr>
            <w:tcW w:w="24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029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1987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7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5B7D37" w:rsidRPr="005B7D37" w:rsidTr="005B7D37">
        <w:trPr>
          <w:tblCellSpacing w:w="15" w:type="dxa"/>
        </w:trPr>
        <w:tc>
          <w:tcPr>
            <w:tcW w:w="24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2029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Связь времен в народном искусстве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1987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8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5B7D37" w:rsidRPr="005B7D37" w:rsidTr="005B7D37">
        <w:trPr>
          <w:tblCellSpacing w:w="15" w:type="dxa"/>
        </w:trPr>
        <w:tc>
          <w:tcPr>
            <w:tcW w:w="24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2029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Декор - человек, общество, время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1987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9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5B7D37" w:rsidRPr="005B7D37" w:rsidTr="005B7D37">
        <w:trPr>
          <w:tblCellSpacing w:w="15" w:type="dxa"/>
        </w:trPr>
        <w:tc>
          <w:tcPr>
            <w:tcW w:w="24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5</w:t>
            </w:r>
          </w:p>
        </w:tc>
        <w:tc>
          <w:tcPr>
            <w:tcW w:w="2029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Декоративное искусство в современном мире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1987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0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5B7D37" w:rsidRPr="005B7D37" w:rsidTr="005B7D37">
        <w:trPr>
          <w:tblCellSpacing w:w="15" w:type="dxa"/>
        </w:trPr>
        <w:tc>
          <w:tcPr>
            <w:tcW w:w="2284" w:type="pct"/>
            <w:gridSpan w:val="2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90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34</w:t>
            </w:r>
          </w:p>
        </w:tc>
        <w:tc>
          <w:tcPr>
            <w:tcW w:w="1987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</w:tbl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Pr="00140060" w:rsidRDefault="005B7D37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t>6 КЛАСС. МОДУЛЬ «ЖИВОПИСЬ, ГРАФИКА, СКУЛЬПТУРА»</w:t>
      </w: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Pr="005B7D37" w:rsidRDefault="005B7D37" w:rsidP="005B7D37">
      <w:pPr>
        <w:rPr>
          <w:b/>
          <w:bCs/>
          <w:caps/>
          <w:sz w:val="24"/>
          <w:szCs w:val="24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5128"/>
        <w:gridCol w:w="1131"/>
        <w:gridCol w:w="3015"/>
      </w:tblGrid>
      <w:tr w:rsidR="005B7D37" w:rsidRPr="005B7D37" w:rsidTr="00CC5583">
        <w:trPr>
          <w:tblHeader/>
          <w:tblCellSpacing w:w="15" w:type="dxa"/>
        </w:trPr>
        <w:tc>
          <w:tcPr>
            <w:tcW w:w="224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2611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565" w:type="pc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1523" w:type="pct"/>
            <w:vMerge w:val="restar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5B7D37" w:rsidRPr="005B7D37" w:rsidTr="00CC5583">
        <w:trPr>
          <w:tblHeader/>
          <w:tblCellSpacing w:w="15" w:type="dxa"/>
        </w:trPr>
        <w:tc>
          <w:tcPr>
            <w:tcW w:w="224" w:type="pct"/>
            <w:vMerge/>
            <w:vAlign w:val="center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2611" w:type="pct"/>
            <w:vMerge/>
            <w:vAlign w:val="center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565" w:type="pct"/>
            <w:shd w:val="clear" w:color="auto" w:fill="FFFFFF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1523" w:type="pct"/>
            <w:vMerge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5B7D37" w:rsidRPr="005B7D37" w:rsidTr="00CC5583">
        <w:trPr>
          <w:tblCellSpacing w:w="15" w:type="dxa"/>
        </w:trPr>
        <w:tc>
          <w:tcPr>
            <w:tcW w:w="22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611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565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1523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1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https://resh.edu.ru/subject/7/6/</w:t>
              </w:r>
            </w:hyperlink>
          </w:p>
        </w:tc>
      </w:tr>
      <w:tr w:rsidR="005B7D37" w:rsidRPr="005B7D37" w:rsidTr="00CC5583">
        <w:trPr>
          <w:tblCellSpacing w:w="15" w:type="dxa"/>
        </w:trPr>
        <w:tc>
          <w:tcPr>
            <w:tcW w:w="22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611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565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1523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2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https://resh.edu.ru/subject/7/6/</w:t>
              </w:r>
            </w:hyperlink>
          </w:p>
        </w:tc>
      </w:tr>
      <w:tr w:rsidR="005B7D37" w:rsidRPr="005B7D37" w:rsidTr="00CC5583">
        <w:trPr>
          <w:tblCellSpacing w:w="15" w:type="dxa"/>
        </w:trPr>
        <w:tc>
          <w:tcPr>
            <w:tcW w:w="22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2611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565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23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3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https://resh.edu.ru/subject/7/6/</w:t>
              </w:r>
            </w:hyperlink>
          </w:p>
        </w:tc>
      </w:tr>
      <w:tr w:rsidR="005B7D37" w:rsidRPr="005B7D37" w:rsidTr="00CC5583">
        <w:trPr>
          <w:tblCellSpacing w:w="15" w:type="dxa"/>
        </w:trPr>
        <w:tc>
          <w:tcPr>
            <w:tcW w:w="224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2611" w:type="pct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565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23" w:type="pct"/>
            <w:hideMark/>
          </w:tcPr>
          <w:p w:rsidR="005B7D37" w:rsidRPr="005B7D37" w:rsidRDefault="0051012F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4" w:history="1">
              <w:r w:rsidR="005B7D37" w:rsidRPr="005B7D37">
                <w:rPr>
                  <w:rFonts w:ascii="inherit" w:hAnsi="inherit"/>
                  <w:color w:val="0000FF"/>
                  <w:sz w:val="24"/>
                  <w:szCs w:val="24"/>
                </w:rPr>
                <w:t>https://resh.edu.ru/subject/7/6/</w:t>
              </w:r>
            </w:hyperlink>
          </w:p>
        </w:tc>
      </w:tr>
      <w:tr w:rsidR="005B7D37" w:rsidRPr="005B7D37" w:rsidTr="00CC5583">
        <w:trPr>
          <w:tblCellSpacing w:w="15" w:type="dxa"/>
        </w:trPr>
        <w:tc>
          <w:tcPr>
            <w:tcW w:w="2850" w:type="pct"/>
            <w:gridSpan w:val="2"/>
            <w:hideMark/>
          </w:tcPr>
          <w:p w:rsidR="005B7D37" w:rsidRPr="005B7D37" w:rsidRDefault="005B7D37" w:rsidP="005B7D37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5B7D37">
              <w:rPr>
                <w:rFonts w:ascii="inherit" w:hAnsi="inherit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5" w:type="pct"/>
            <w:hideMark/>
          </w:tcPr>
          <w:p w:rsidR="005B7D37" w:rsidRPr="005B7D37" w:rsidRDefault="005B7D37" w:rsidP="005B7D37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34</w:t>
            </w:r>
          </w:p>
        </w:tc>
        <w:tc>
          <w:tcPr>
            <w:tcW w:w="1523" w:type="pct"/>
            <w:hideMark/>
          </w:tcPr>
          <w:p w:rsidR="005B7D37" w:rsidRPr="005B7D37" w:rsidRDefault="005B7D37" w:rsidP="005B7D37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</w:tbl>
    <w:p w:rsidR="005B7D37" w:rsidRPr="00140060" w:rsidRDefault="005B7D37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0C2772" w:rsidRDefault="000C2772" w:rsidP="00140060">
      <w:pPr>
        <w:rPr>
          <w:b/>
          <w:bCs/>
          <w:caps/>
          <w:sz w:val="24"/>
          <w:szCs w:val="24"/>
        </w:rPr>
      </w:pPr>
    </w:p>
    <w:p w:rsidR="005B7D37" w:rsidRPr="00140060" w:rsidRDefault="005B7D37" w:rsidP="005B7D37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«Изобразительное искусство»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color w:val="000000"/>
        </w:rPr>
        <w:t>для обучающихся 5-6 классов</w:t>
      </w: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0F5F4F" w:rsidRPr="000F5F4F" w:rsidRDefault="000F5F4F" w:rsidP="000F5F4F">
      <w:pPr>
        <w:pStyle w:val="1"/>
        <w:tabs>
          <w:tab w:val="left" w:pos="21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5F4F">
        <w:rPr>
          <w:b/>
          <w:sz w:val="28"/>
          <w:szCs w:val="28"/>
        </w:rPr>
        <w:t>Воспитательный потенциал предмета «Изобразительное искусство» реализуется через:</w:t>
      </w:r>
    </w:p>
    <w:p w:rsidR="000F5F4F" w:rsidRPr="00CC5583" w:rsidRDefault="000F5F4F" w:rsidP="000F5F4F">
      <w:pPr>
        <w:pStyle w:val="1"/>
        <w:tabs>
          <w:tab w:val="left" w:pos="218"/>
        </w:tabs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3" w:name="bookmark224"/>
      <w:bookmarkEnd w:id="3"/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деятельность объединений дополнительного образования «Я-исследователь», «Юный</w:t>
      </w:r>
      <w:r w:rsidR="00CC5583">
        <w:rPr>
          <w:sz w:val="24"/>
          <w:szCs w:val="24"/>
        </w:rPr>
        <w:t xml:space="preserve"> архитектор», «Мы - твои друзья»</w:t>
      </w:r>
      <w:r w:rsidRPr="00AD35C3">
        <w:rPr>
          <w:sz w:val="24"/>
          <w:szCs w:val="24"/>
        </w:rPr>
        <w:t>;</w:t>
      </w:r>
    </w:p>
    <w:p w:rsidR="00CC558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CC5583" w:rsidRPr="00AD35C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предметных недель</w:t>
      </w:r>
    </w:p>
    <w:p w:rsidR="00CC5583" w:rsidRPr="00140060" w:rsidRDefault="00CC5583" w:rsidP="00CC5583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«Изобразительное искусство»</w:t>
      </w:r>
    </w:p>
    <w:p w:rsidR="00CC5583" w:rsidRDefault="00CC5583" w:rsidP="00CC5583">
      <w:pPr>
        <w:jc w:val="right"/>
        <w:rPr>
          <w:b/>
          <w:bCs/>
          <w:color w:val="333333"/>
          <w:sz w:val="24"/>
          <w:szCs w:val="24"/>
        </w:rPr>
      </w:pPr>
      <w:r w:rsidRPr="00140060">
        <w:rPr>
          <w:color w:val="000000"/>
        </w:rPr>
        <w:t>для обучающихся 5-6 классов</w:t>
      </w:r>
    </w:p>
    <w:p w:rsidR="00CC5583" w:rsidRDefault="00CC5583" w:rsidP="00CC5583">
      <w:pPr>
        <w:jc w:val="both"/>
        <w:rPr>
          <w:b/>
          <w:bCs/>
          <w:color w:val="333333"/>
          <w:sz w:val="24"/>
          <w:szCs w:val="24"/>
        </w:rPr>
      </w:pPr>
    </w:p>
    <w:p w:rsidR="00CC5583" w:rsidRDefault="00CC5583" w:rsidP="00CC5583">
      <w:pPr>
        <w:jc w:val="both"/>
        <w:rPr>
          <w:b/>
          <w:bCs/>
          <w:color w:val="333333"/>
          <w:sz w:val="24"/>
          <w:szCs w:val="24"/>
        </w:rPr>
      </w:pP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olor w:val="333333"/>
          <w:sz w:val="24"/>
          <w:szCs w:val="24"/>
        </w:rPr>
        <w:t>УЧЕБНО-МЕТОДИЧЕСКОЕ ОБЕСПЕЧЕНИЕ ОБРАЗОВАТЕЛЬНОГО ПРОЦЕССА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CC5583" w:rsidRPr="000C2772" w:rsidRDefault="00CC5583" w:rsidP="00CC5583">
      <w:pPr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 xml:space="preserve">​‌• Изобразительное искусство, 6 класс/ </w:t>
      </w:r>
      <w:proofErr w:type="spellStart"/>
      <w:r w:rsidRPr="000C2772">
        <w:rPr>
          <w:color w:val="333333"/>
          <w:sz w:val="24"/>
          <w:szCs w:val="24"/>
        </w:rPr>
        <w:t>Неменская</w:t>
      </w:r>
      <w:proofErr w:type="spellEnd"/>
      <w:r w:rsidRPr="000C2772">
        <w:rPr>
          <w:color w:val="333333"/>
          <w:sz w:val="24"/>
          <w:szCs w:val="24"/>
        </w:rPr>
        <w:t xml:space="preserve"> Л.А.; под редакци</w:t>
      </w:r>
      <w:r>
        <w:rPr>
          <w:color w:val="333333"/>
          <w:sz w:val="24"/>
          <w:szCs w:val="24"/>
        </w:rPr>
        <w:t xml:space="preserve">ей </w:t>
      </w:r>
      <w:proofErr w:type="spellStart"/>
      <w:r>
        <w:rPr>
          <w:color w:val="333333"/>
          <w:sz w:val="24"/>
          <w:szCs w:val="24"/>
        </w:rPr>
        <w:t>Неменского</w:t>
      </w:r>
      <w:proofErr w:type="spellEnd"/>
      <w:r>
        <w:rPr>
          <w:color w:val="333333"/>
          <w:sz w:val="24"/>
          <w:szCs w:val="24"/>
        </w:rPr>
        <w:t xml:space="preserve"> Б.М., Акционерное </w:t>
      </w:r>
      <w:r w:rsidRPr="000C2772">
        <w:rPr>
          <w:color w:val="333333"/>
          <w:sz w:val="24"/>
          <w:szCs w:val="24"/>
        </w:rPr>
        <w:t>общество «Издательство «Просвещение»</w:t>
      </w:r>
      <w:r w:rsidRPr="000C2772">
        <w:rPr>
          <w:color w:val="333333"/>
          <w:sz w:val="24"/>
          <w:szCs w:val="24"/>
        </w:rPr>
        <w:br/>
        <w:t xml:space="preserve">• Изобразительное искусство, 7 класс/ Питерских А.С., Гуров Г.Е.; под редакцией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 xml:space="preserve"> Б.М., Акционерное общество «Издательство «Просвещение»</w:t>
      </w:r>
      <w:r w:rsidRPr="000C2772">
        <w:rPr>
          <w:color w:val="333333"/>
          <w:sz w:val="24"/>
          <w:szCs w:val="24"/>
        </w:rPr>
        <w:br/>
        <w:t xml:space="preserve">• Изобразительное искусство: 5-й класс: учебник, 5 класс/ Горяева Н. А., Островская О. В.; под ред.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 xml:space="preserve"> Б. М., Акционерное общество «Издательство «Просвещение»‌​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>​‌‌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>​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CC5583" w:rsidRDefault="00CC5583" w:rsidP="00CC5583">
      <w:pPr>
        <w:pStyle w:val="a7"/>
        <w:numPr>
          <w:ilvl w:val="0"/>
          <w:numId w:val="8"/>
        </w:numPr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 xml:space="preserve">​‌Н. А. Горяева. «Уроки изобразительного искусства. Декоративно-прикладное искусство в жизни человека. Поурочные разработки. 5 класс» под редакцией Б. М.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>;</w:t>
      </w:r>
    </w:p>
    <w:p w:rsidR="00CC5583" w:rsidRDefault="00CC5583" w:rsidP="00CC5583">
      <w:pPr>
        <w:pStyle w:val="a7"/>
        <w:numPr>
          <w:ilvl w:val="0"/>
          <w:numId w:val="8"/>
        </w:numPr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 xml:space="preserve">Н. А. Горяева. «Уроки изобразительного искусства. Искусство в жизни человека. Поурочные разработки. 6 класс» под редакцией Б. М.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>;</w:t>
      </w:r>
    </w:p>
    <w:p w:rsidR="00CC5583" w:rsidRDefault="00CC5583" w:rsidP="00CC5583">
      <w:pPr>
        <w:pStyle w:val="a7"/>
        <w:numPr>
          <w:ilvl w:val="0"/>
          <w:numId w:val="8"/>
        </w:numPr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 xml:space="preserve">Г. Е. Гуров, А. С. Питерских. «Уроки изобразительного искусства. Дизайн и архитектура в жизни человека. Поурочные разработки. 7 класс» под редакцией Б. М.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>;</w:t>
      </w:r>
    </w:p>
    <w:p w:rsidR="00CC5583" w:rsidRPr="000C2772" w:rsidRDefault="00CC5583" w:rsidP="00CC5583">
      <w:pPr>
        <w:pStyle w:val="a7"/>
        <w:numPr>
          <w:ilvl w:val="0"/>
          <w:numId w:val="8"/>
        </w:numPr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 xml:space="preserve">В. Б. Голицына, А. С. Питерских. «Уроки изобразительного искусства. Изобразительное искусство в театре, кино, на телевидении. Поурочные разработки. 8 класс» под редакцией Б. М. </w:t>
      </w:r>
      <w:proofErr w:type="spellStart"/>
      <w:r w:rsidRPr="000C2772">
        <w:rPr>
          <w:color w:val="333333"/>
          <w:sz w:val="24"/>
          <w:szCs w:val="24"/>
        </w:rPr>
        <w:t>Неменского</w:t>
      </w:r>
      <w:proofErr w:type="spellEnd"/>
      <w:r w:rsidRPr="000C2772">
        <w:rPr>
          <w:color w:val="333333"/>
          <w:sz w:val="24"/>
          <w:szCs w:val="24"/>
        </w:rPr>
        <w:t>.</w:t>
      </w:r>
      <w:r w:rsidRPr="000C2772">
        <w:rPr>
          <w:color w:val="333333"/>
          <w:sz w:val="24"/>
          <w:szCs w:val="24"/>
        </w:rPr>
        <w:br/>
        <w:t>‌​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color w:val="333333"/>
          <w:sz w:val="24"/>
          <w:szCs w:val="24"/>
        </w:rPr>
        <w:t>​</w:t>
      </w:r>
      <w:r w:rsidRPr="000C2772">
        <w:rPr>
          <w:color w:val="333333"/>
          <w:sz w:val="24"/>
          <w:szCs w:val="24"/>
          <w:shd w:val="clear" w:color="auto" w:fill="FFFFFF"/>
        </w:rPr>
        <w:t>​‌</w:t>
      </w:r>
      <w:r w:rsidRPr="000C2772">
        <w:rPr>
          <w:color w:val="333333"/>
          <w:sz w:val="24"/>
          <w:szCs w:val="24"/>
        </w:rPr>
        <w:t>https://resh.edu.ru/subject/7/5/</w:t>
      </w:r>
      <w:r w:rsidRPr="000C2772">
        <w:rPr>
          <w:color w:val="333333"/>
          <w:sz w:val="24"/>
          <w:szCs w:val="24"/>
        </w:rPr>
        <w:br/>
        <w:t>https://resh.edu.ru/subject/7/6/</w:t>
      </w:r>
      <w:r w:rsidRPr="000C2772">
        <w:rPr>
          <w:color w:val="333333"/>
          <w:sz w:val="24"/>
          <w:szCs w:val="24"/>
        </w:rPr>
        <w:br/>
        <w:t>https://resh.edu.ru/subject/7/7/</w:t>
      </w: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sectPr w:rsidR="005B7D37" w:rsidSect="00E93FC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7E00"/>
    <w:multiLevelType w:val="multilevel"/>
    <w:tmpl w:val="2106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9A11D8"/>
    <w:multiLevelType w:val="multilevel"/>
    <w:tmpl w:val="9386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9B2044"/>
    <w:multiLevelType w:val="multilevel"/>
    <w:tmpl w:val="1374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944B02"/>
    <w:multiLevelType w:val="multilevel"/>
    <w:tmpl w:val="7ACA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4863ED"/>
    <w:multiLevelType w:val="hybridMultilevel"/>
    <w:tmpl w:val="B0E8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13ED9"/>
    <w:multiLevelType w:val="multilevel"/>
    <w:tmpl w:val="7DBC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E5C2094"/>
    <w:multiLevelType w:val="multilevel"/>
    <w:tmpl w:val="1CCC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86608E"/>
    <w:multiLevelType w:val="multilevel"/>
    <w:tmpl w:val="F928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4E0678"/>
    <w:multiLevelType w:val="multilevel"/>
    <w:tmpl w:val="BCF8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361B7F"/>
    <w:multiLevelType w:val="multilevel"/>
    <w:tmpl w:val="FE4680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  <w:num w:numId="10">
    <w:abstractNumId w:val="9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36"/>
    <w:rsid w:val="00030DE5"/>
    <w:rsid w:val="000C2772"/>
    <w:rsid w:val="000F5F4F"/>
    <w:rsid w:val="00104C36"/>
    <w:rsid w:val="00140060"/>
    <w:rsid w:val="003621F7"/>
    <w:rsid w:val="003C2EC1"/>
    <w:rsid w:val="0051012F"/>
    <w:rsid w:val="005908A6"/>
    <w:rsid w:val="005B7D37"/>
    <w:rsid w:val="007175C9"/>
    <w:rsid w:val="007A27B0"/>
    <w:rsid w:val="008D4839"/>
    <w:rsid w:val="008E2432"/>
    <w:rsid w:val="00A22812"/>
    <w:rsid w:val="00CC5583"/>
    <w:rsid w:val="00E9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AEF21"/>
  <w15:docId w15:val="{CFCA5566-27B6-40CB-9987-A711F080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FC7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E93FC7"/>
    <w:rPr>
      <w:b/>
      <w:bCs/>
    </w:rPr>
  </w:style>
  <w:style w:type="character" w:customStyle="1" w:styleId="placeholder">
    <w:name w:val="placeholder"/>
    <w:basedOn w:val="a0"/>
    <w:rsid w:val="00E93FC7"/>
  </w:style>
  <w:style w:type="paragraph" w:customStyle="1" w:styleId="Default">
    <w:name w:val="Default"/>
    <w:rsid w:val="00E93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8E2432"/>
    <w:rPr>
      <w:i/>
      <w:iCs/>
    </w:rPr>
  </w:style>
  <w:style w:type="character" w:styleId="a6">
    <w:name w:val="Hyperlink"/>
    <w:basedOn w:val="a0"/>
    <w:uiPriority w:val="99"/>
    <w:semiHidden/>
    <w:unhideWhenUsed/>
    <w:rsid w:val="00140060"/>
    <w:rPr>
      <w:color w:val="0000FF"/>
      <w:u w:val="single"/>
    </w:rPr>
  </w:style>
  <w:style w:type="character" w:customStyle="1" w:styleId="placeholder-mask">
    <w:name w:val="placeholder-mask"/>
    <w:basedOn w:val="a0"/>
    <w:rsid w:val="000C2772"/>
  </w:style>
  <w:style w:type="paragraph" w:styleId="a7">
    <w:name w:val="List Paragraph"/>
    <w:basedOn w:val="a"/>
    <w:uiPriority w:val="34"/>
    <w:qFormat/>
    <w:rsid w:val="000C2772"/>
    <w:pPr>
      <w:ind w:left="720"/>
      <w:contextualSpacing/>
    </w:pPr>
  </w:style>
  <w:style w:type="character" w:customStyle="1" w:styleId="a8">
    <w:name w:val="Основной текст_"/>
    <w:basedOn w:val="a0"/>
    <w:link w:val="1"/>
    <w:locked/>
    <w:rsid w:val="000F5F4F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0F5F4F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0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4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8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8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0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6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5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2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3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5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9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3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2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9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7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3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7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9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8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4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5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9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7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2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9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6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6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2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4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1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5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9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2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8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5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1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1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9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7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4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9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1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3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0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5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2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9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9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5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0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6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8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3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4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5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6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4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8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9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9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7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8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2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31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0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5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7/5/" TargetMode="External"/><Relationship Id="rId13" Type="http://schemas.openxmlformats.org/officeDocument/2006/relationships/hyperlink" Target="https://resh.edu.ru/subject/7/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7/5/" TargetMode="External"/><Relationship Id="rId12" Type="http://schemas.openxmlformats.org/officeDocument/2006/relationships/hyperlink" Target="https://resh.edu.ru/subject/7/6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5/" TargetMode="External"/><Relationship Id="rId11" Type="http://schemas.openxmlformats.org/officeDocument/2006/relationships/hyperlink" Target="https://resh.edu.ru/subject/7/6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resh.edu.ru/subject/7/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7/5/" TargetMode="External"/><Relationship Id="rId14" Type="http://schemas.openxmlformats.org/officeDocument/2006/relationships/hyperlink" Target="https://resh.edu.ru/subject/7/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21</Pages>
  <Words>8090</Words>
  <Characters>46118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dcterms:created xsi:type="dcterms:W3CDTF">2023-09-27T10:29:00Z</dcterms:created>
  <dcterms:modified xsi:type="dcterms:W3CDTF">2023-10-14T10:04:00Z</dcterms:modified>
</cp:coreProperties>
</file>