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AF" w:rsidRDefault="000B58AF" w:rsidP="000B58AF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ПОЯСНИТЕЛЬНАЯ ЗАПИСКА</w:t>
      </w:r>
      <w:bookmarkStart w:id="0" w:name="_GoBack"/>
      <w:bookmarkEnd w:id="0"/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учебному предмету «Литература» (на  углублённом уровне)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17.05.2012 г. №41317, с изменениями и дополнениями от 29.12.2014 № 1645, от 31.12.2015 № 1578, от 29.06.2017 № 613), Федеральной основной образовательной программы среднего общего образования (в редакции протокола №2/16-з от 28.06.2016 федерального учебно-методического объединения по общему образованию),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 УЧЕБНОГО ПРЕДМЕТА «ЛИТЕРАТУРА»</w:t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 – начала ХХI века, расширение литературного контента,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с возрастными особенностями старшеклассников, их литературным развитием, жизненным и читательским опытом.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литературы, изучаемым на базовом уровне. В процессе изучения литературы в старших классах происходит углубление и расширение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использования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spacing w:val="1"/>
        </w:rPr>
        <w:t>В рабочей программе учтены этапы российского историко-литературного процесса второй половины ХIХ – начала ХХI века, представлены разделы, включающие произведения литератур народов России и зарубежной литературы.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spacing w:val="1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Отличие углублённого уровня литературного образования от базового обусловлено планируемыми предметными результатами, которые реализуются в отношении наиболее мотивированных и способных обучающихся в соответствии с учебным планом образовательной организации, обеспечивающей профильное обучение.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обучающихся, являющейся способом введения старшеклассников </w:t>
      </w:r>
      <w:r>
        <w:rPr>
          <w:color w:val="333333"/>
        </w:rPr>
        <w:lastRenderedPageBreak/>
        <w:t>в ту или иную профессиональную практику, связанную с профильным гуманитарным образованием.</w:t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 УЧЕБНОГО ПРЕДМЕТА «ЛИТЕРАТУРА»</w:t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Цели изучения предмета «Литература» в средней школе состоят в </w:t>
      </w:r>
      <w:proofErr w:type="spellStart"/>
      <w:r>
        <w:rPr>
          <w:color w:val="333333"/>
        </w:rPr>
        <w:t>сформированности</w:t>
      </w:r>
      <w:proofErr w:type="spellEnd"/>
      <w:r>
        <w:rPr>
          <w:color w:val="333333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старшей школой и сформулированных во ФГОС СОО.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старшеклассников к наследию отечественной и зарубежной классики и лучшим образцам современной литературы; воспитании уважения к отечественной классической литературе как социокультурному и эстетическому феномену; 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ценностей;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 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России; сознательное включение чтения в собственную досуговую деятельность и умение планировать и корректировать свою программу чтения;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</w:t>
      </w:r>
      <w:r>
        <w:rPr>
          <w:color w:val="333333"/>
        </w:rPr>
        <w:lastRenderedPageBreak/>
        <w:t>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стиле;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позиции; развитием представления о специфике литературы как вида искусства, культуры читательского восприятия, качеств квалифицированного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искусств;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литературоведении;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>
        <w:rPr>
          <w:color w:val="333333"/>
        </w:rPr>
        <w:t>медиапространстве</w:t>
      </w:r>
      <w:proofErr w:type="spellEnd"/>
      <w:r>
        <w:rPr>
          <w:color w:val="333333"/>
        </w:rPr>
        <w:t xml:space="preserve">; владением основами учебной проектно-исследовательской деятельности историко- и теоретико-литературного характера, в том числе создания </w:t>
      </w:r>
      <w:proofErr w:type="spellStart"/>
      <w:r>
        <w:rPr>
          <w:color w:val="333333"/>
        </w:rPr>
        <w:t>медиапроектов</w:t>
      </w:r>
      <w:proofErr w:type="spellEnd"/>
      <w:r>
        <w:rPr>
          <w:color w:val="333333"/>
        </w:rPr>
        <w:t>; различными приёмами цитирования и творческой переработки текстов.</w:t>
      </w:r>
    </w:p>
    <w:p w:rsidR="000B58AF" w:rsidRDefault="000B58AF" w:rsidP="000B58AF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осознанием обучающимися коммуникативно-эстетических возможностей языка, нацелены на развитие представлений о литературном произведении как явлении словесного искусства и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аргументированно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Интернете.</w:t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 УЧЕБНОГО ПРЕДМЕТА «ЛИТЕРАТУРА» В УЧЕБНОМ ПЛАНЕ</w:t>
      </w:r>
    </w:p>
    <w:p w:rsidR="000B58AF" w:rsidRDefault="000B58AF" w:rsidP="000B58A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B58AF" w:rsidRDefault="000B58AF" w:rsidP="000B58AF">
      <w:pPr>
        <w:pStyle w:val="a3"/>
        <w:spacing w:before="0" w:after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На изучение литературы в 10–11 классах среднего общего образования отводится</w:t>
      </w:r>
      <w:r>
        <w:rPr>
          <w:color w:val="333333"/>
        </w:rPr>
        <w:br/>
        <w:t>340 ч., в 10 класса - 170 часов (5 часов в неделю), в 11 классе - 170 часов (5 часов в неделю).</w:t>
      </w: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Default="000B58AF" w:rsidP="000B58AF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0B58AF" w:rsidRPr="000B58AF" w:rsidRDefault="000B58AF" w:rsidP="000B58AF">
      <w:pPr>
        <w:pStyle w:val="a3"/>
        <w:spacing w:before="0" w:beforeAutospacing="0" w:after="0" w:afterAutospacing="0"/>
        <w:rPr>
          <w:sz w:val="21"/>
          <w:szCs w:val="21"/>
        </w:rPr>
      </w:pPr>
      <w:r w:rsidRPr="000B58AF">
        <w:rPr>
          <w:rStyle w:val="a4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t>​</w:t>
      </w:r>
      <w:r w:rsidRPr="000B58AF">
        <w:rPr>
          <w:rStyle w:val="placeholder-mask"/>
        </w:rPr>
        <w:t>‌</w:t>
      </w:r>
      <w:r w:rsidRPr="000B58AF">
        <w:rPr>
          <w:rStyle w:val="placeholder"/>
        </w:rPr>
        <w:t xml:space="preserve">• Литература (в 2 частях), 10 класс/ Коровин В.И., Вершинина Н.Л., </w:t>
      </w:r>
      <w:proofErr w:type="spellStart"/>
      <w:r w:rsidRPr="000B58AF">
        <w:rPr>
          <w:rStyle w:val="placeholder"/>
        </w:rPr>
        <w:t>Капитанова</w:t>
      </w:r>
      <w:proofErr w:type="spellEnd"/>
      <w:r w:rsidRPr="000B58AF">
        <w:rPr>
          <w:rStyle w:val="placeholder"/>
        </w:rPr>
        <w:t xml:space="preserve"> Л.А. и другие; под редакцией Коровина В.И., Акционерное общество «Издательство «</w:t>
      </w:r>
      <w:proofErr w:type="gramStart"/>
      <w:r w:rsidRPr="000B58AF">
        <w:rPr>
          <w:rStyle w:val="placeholder"/>
        </w:rPr>
        <w:t>Просвещение»</w:t>
      </w:r>
      <w:r w:rsidRPr="000B58AF">
        <w:rPr>
          <w:rStyle w:val="placeholder-mask"/>
          <w:sz w:val="21"/>
          <w:szCs w:val="21"/>
        </w:rPr>
        <w:t>‌</w:t>
      </w:r>
      <w:proofErr w:type="gramEnd"/>
      <w:r w:rsidRPr="000B58AF">
        <w:rPr>
          <w:sz w:val="21"/>
          <w:szCs w:val="21"/>
        </w:rPr>
        <w:t>​</w:t>
      </w: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t>​</w:t>
      </w:r>
      <w:r w:rsidRPr="000B58AF">
        <w:rPr>
          <w:rStyle w:val="placeholder-mask"/>
        </w:rPr>
        <w:t>‌‌</w:t>
      </w:r>
    </w:p>
    <w:p w:rsidR="000B58AF" w:rsidRPr="000B58AF" w:rsidRDefault="000B58AF" w:rsidP="000B58AF">
      <w:pPr>
        <w:pStyle w:val="a3"/>
        <w:spacing w:before="240" w:beforeAutospacing="0" w:after="120" w:afterAutospacing="0"/>
        <w:rPr>
          <w:sz w:val="21"/>
          <w:szCs w:val="21"/>
        </w:rPr>
      </w:pPr>
      <w:r w:rsidRPr="000B58AF">
        <w:rPr>
          <w:sz w:val="21"/>
          <w:szCs w:val="21"/>
        </w:rPr>
        <w:t>​</w:t>
      </w: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rPr>
          <w:rStyle w:val="a4"/>
          <w:caps/>
          <w:sz w:val="28"/>
          <w:szCs w:val="28"/>
        </w:rPr>
        <w:t>МЕТОДИЧЕСКИЕ МАТЕРИАЛЫ ДЛЯ УЧИТЕЛЯ</w:t>
      </w: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t>​</w:t>
      </w:r>
      <w:r w:rsidRPr="000B58AF">
        <w:rPr>
          <w:rStyle w:val="placeholder-mask"/>
        </w:rPr>
        <w:t>‌</w:t>
      </w:r>
      <w:r w:rsidRPr="000B58AF">
        <w:rPr>
          <w:rStyle w:val="placeholder"/>
        </w:rPr>
        <w:t>Золотарёва И. В., Михайлова Т. И. Поурочные разработки по русской</w:t>
      </w:r>
      <w:r w:rsidRPr="000B58AF">
        <w:br/>
      </w:r>
      <w:r w:rsidRPr="000B58AF">
        <w:rPr>
          <w:rStyle w:val="placeholder"/>
        </w:rPr>
        <w:t xml:space="preserve">литературе XIX века. 10 класс. 1-ое полугодие. – М.: </w:t>
      </w:r>
      <w:proofErr w:type="spellStart"/>
      <w:r w:rsidRPr="000B58AF">
        <w:rPr>
          <w:rStyle w:val="placeholder"/>
        </w:rPr>
        <w:t>Вако</w:t>
      </w:r>
      <w:proofErr w:type="spellEnd"/>
      <w:r w:rsidRPr="000B58AF">
        <w:br/>
      </w:r>
      <w:r w:rsidRPr="000B58AF">
        <w:rPr>
          <w:rStyle w:val="placeholder"/>
        </w:rPr>
        <w:t>Золотарёва И.В., Михайлова Т.И. Поурочные разработки по русской</w:t>
      </w:r>
      <w:r w:rsidRPr="000B58AF">
        <w:br/>
      </w:r>
      <w:r w:rsidRPr="000B58AF">
        <w:rPr>
          <w:rStyle w:val="placeholder"/>
        </w:rPr>
        <w:t xml:space="preserve">литературе XIX века. 10 класс. 2-ое полугодие. – М.: </w:t>
      </w:r>
      <w:proofErr w:type="spellStart"/>
      <w:r w:rsidRPr="000B58AF">
        <w:rPr>
          <w:rStyle w:val="placeholder"/>
        </w:rPr>
        <w:t>Вако</w:t>
      </w:r>
      <w:proofErr w:type="spellEnd"/>
      <w:r w:rsidRPr="000B58AF">
        <w:rPr>
          <w:rStyle w:val="placeholder-mask"/>
        </w:rPr>
        <w:t>‌</w:t>
      </w:r>
      <w:r w:rsidRPr="000B58AF">
        <w:rPr>
          <w:sz w:val="21"/>
          <w:szCs w:val="21"/>
        </w:rPr>
        <w:t>​</w:t>
      </w:r>
    </w:p>
    <w:p w:rsidR="000B58AF" w:rsidRPr="000B58AF" w:rsidRDefault="000B58AF" w:rsidP="000B58AF">
      <w:pPr>
        <w:pStyle w:val="a3"/>
        <w:spacing w:before="240" w:beforeAutospacing="0" w:after="120" w:afterAutospacing="0"/>
        <w:rPr>
          <w:sz w:val="21"/>
          <w:szCs w:val="21"/>
        </w:rPr>
      </w:pP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:rsidR="000B58AF" w:rsidRPr="000B58AF" w:rsidRDefault="000B58AF" w:rsidP="000B58AF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0B58AF">
        <w:t>​</w:t>
      </w:r>
      <w:r w:rsidRPr="000B58AF">
        <w:rPr>
          <w:shd w:val="clear" w:color="auto" w:fill="FFFFFF"/>
        </w:rPr>
        <w:t>​‌</w:t>
      </w:r>
      <w:r w:rsidRPr="000B58AF">
        <w:rPr>
          <w:rStyle w:val="placeholder"/>
        </w:rPr>
        <w:t>https://resh.edu.ru/subject/14/10</w:t>
      </w:r>
      <w:r w:rsidRPr="000B58AF">
        <w:br/>
      </w:r>
      <w:r w:rsidRPr="000B58AF">
        <w:rPr>
          <w:rStyle w:val="placeholder"/>
        </w:rPr>
        <w:t>https://uchi.ru/</w:t>
      </w:r>
    </w:p>
    <w:p w:rsidR="00B77833" w:rsidRPr="000B58AF" w:rsidRDefault="00B77833"/>
    <w:sectPr w:rsidR="00B77833" w:rsidRPr="000B58AF" w:rsidSect="000B58A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AF"/>
    <w:rsid w:val="000B58AF"/>
    <w:rsid w:val="00B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1BD2-66D5-4F77-8E81-60E2EB4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8AF"/>
    <w:rPr>
      <w:b/>
      <w:bCs/>
    </w:rPr>
  </w:style>
  <w:style w:type="character" w:customStyle="1" w:styleId="placeholder-mask">
    <w:name w:val="placeholder-mask"/>
    <w:basedOn w:val="a0"/>
    <w:rsid w:val="000B58AF"/>
  </w:style>
  <w:style w:type="character" w:customStyle="1" w:styleId="placeholder">
    <w:name w:val="placeholder"/>
    <w:basedOn w:val="a0"/>
    <w:rsid w:val="000B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2023-10-31T05:17:00Z</dcterms:created>
  <dcterms:modified xsi:type="dcterms:W3CDTF">2023-10-31T05:20:00Z</dcterms:modified>
</cp:coreProperties>
</file>