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r>
        <w:drawing>
          <wp:inline distT="0" distB="0" distL="114300" distR="114300">
            <wp:extent cx="5930900" cy="8131810"/>
            <wp:effectExtent l="0" t="0" r="1270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/>
        <w:jc w:val="center"/>
      </w:pPr>
    </w:p>
    <w:p>
      <w:pPr>
        <w:ind w:left="120"/>
        <w:jc w:val="center"/>
      </w:pPr>
    </w:p>
    <w:p>
      <w:pPr>
        <w:ind w:left="120"/>
        <w:jc w:val="center"/>
      </w:pPr>
    </w:p>
    <w:p>
      <w:pPr>
        <w:ind w:left="120"/>
        <w:jc w:val="center"/>
      </w:pPr>
    </w:p>
    <w:p>
      <w:pPr>
        <w:ind w:left="120"/>
        <w:jc w:val="center"/>
      </w:pPr>
    </w:p>
    <w:p>
      <w:pPr>
        <w:ind w:left="120"/>
        <w:jc w:val="center"/>
      </w:pPr>
    </w:p>
    <w:p>
      <w:pPr>
        <w:ind w:left="120"/>
        <w:jc w:val="both"/>
        <w:sectPr>
          <w:pgSz w:w="11906" w:h="16383"/>
          <w:pgMar w:top="1134" w:right="850" w:bottom="1134" w:left="1701" w:header="720" w:footer="720" w:gutter="0"/>
          <w:cols w:space="720" w:num="1"/>
        </w:sectPr>
      </w:pPr>
      <w:bookmarkStart w:id="0" w:name="block-20691394"/>
      <w:bookmarkStart w:id="8" w:name="_GoBack"/>
      <w:bookmarkEnd w:id="8"/>
    </w:p>
    <w:bookmarkEnd w:id="0"/>
    <w:p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>
      <w:pPr>
        <w:ind w:left="120"/>
      </w:pP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Рабочая программа по обществознанию на уровне среднего общего образования (базовый уровень)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образования, в соответствии с Концепцией преподавания учебного предмета «Обществознание» (2018 г.), а также с учетом ф</w:t>
      </w:r>
      <w:r>
        <w:rPr>
          <w:rFonts w:ascii="Times New Roman" w:hAnsi="Times New Roman"/>
          <w:color w:val="333333"/>
          <w:sz w:val="28"/>
        </w:rPr>
        <w:t xml:space="preserve">едеральной рабочей </w:t>
      </w:r>
      <w:r>
        <w:rPr>
          <w:rFonts w:ascii="Times New Roman" w:hAnsi="Times New Roman"/>
          <w:color w:val="000000"/>
          <w:sz w:val="28"/>
        </w:rPr>
        <w:t>программы воспитания.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образования.</w:t>
      </w: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«ОБЩЕСТВОЗНАНИЕ» (БАЗОВЫЙ УРОВЕНЬ)</w:t>
      </w:r>
    </w:p>
    <w:p>
      <w:pPr>
        <w:ind w:left="120"/>
      </w:pP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предмет «Обществознание»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идентичности, традиционных ценностей многонационального российского народа, готовности обучающихся к саморазвитию и непрерывному образованию, труду и творческому самовыражению, взаимодействию с другими людьми на благо человека и общества.</w:t>
      </w: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>ЦЕЛИ ИЗУЧЕНИЯ УЧЕБНОГО ПРЕДМЕТА «ОБЩЕСТВОЗНАНИЕ» (БАЗОВЫЙ УРОВЕНЬ)</w:t>
      </w:r>
    </w:p>
    <w:p>
      <w:pPr>
        <w:ind w:left="120"/>
      </w:pP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Целями обществоведческого образования в средней школе являются: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воспитание общероссийской идентичности, гражданской ответственности, основанной на идеях патриотизма, гордости за достижения страны в различных областях жизни, уважения к традиционным ценностям и культуре России, правам и свободам человека и гражданина, закрепленным в Конституции Российской Федерации;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развитие личности в период ранней юности, становление ее духовно-нравственных позиций и приоритетов, выработка правового сознания, политической культуры, мотивации к предстоящему самоопределению в различных областях жизни: семейной, трудовой, профессиональной;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развитие способности обучающихся к личному самоопределению, самореализации, самоконтролю;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развитие интереса обучающихся к освоению социальных и гуманитарных дисциплин;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освоение системы знаний об обществе и человеке, формирование целостной картины общества, адекватной современному уровню научных знаний и позволяющей реализовать требования к личностным, метапредметным и предметным результатам освоения образовательной программы, представленным в Федеральном государственном образовательном стандарте среднего общего образования;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овладение умениями получать, анализировать, интерпретировать и систематизировать социальную информацию из различных источников, преобразовывать ее и использовать для самостоятельного решения учебно-познавательных, исследовательских задач, а также в проектной деятельности;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совершенствование опыта обучающихся в применении полученных знаний (включая знание социальных норм) и умений в различных областях общественной жизни: в гражданской и общественной деятельности, включая волонтерскую, в сферах межличностных отношений, отношений между людьми различных национальностей и вероисповеданий, в противодействии коррупции, в семейно-бытовой сфере, а также для анализа и оценки жизненных ситуаций, социальных фактов, поведения людей и собственных поступков.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учетом преемственности с уровнем основного общего образования учебный предмет «Обществознание» раскрывает теоретические знания, факты социальной жизни; ценности и нормы, регулирующие общественные отношения; социальные роли человека, его права, свободы и обязанности как члена общества и гражданина Российской Федерации; особенности современного российского общества в единстве социальных сфер и институтов и роли России в динамично изменяющемся мире; различные аспекты межличностного и других видов социального взаимодействия,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содержания обществоведческого образования осуществляется в соответствии со следующими ориентирами, отражающими специфику учебного предмета на уровне среднего общего образования: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представление в содержании учебного предмета основных сфер жизни общества, типичных видов человеческой деятельности в информационном обществе, условий экономического развития на современном этапе, особенностей финансового поведения, перспектив и прогнозов общественного развития, путей решения актуальных социальных проблем;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обеспечение развития ключевых навыков, формируемых деятельностным компонентом социально-гуманитарного образования (выявление проблем, принятие решений, работа с информацией), и компетентностей, имеющих универсальное значение для различных видов деятельности и при выборе профессии;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включение в содержание предмета полноценного материала о современном российском обществе, об основах конституционного строя Российской Федерации, закрепленных в Конституции Российской Федерации, о правах и свободах человека и гражданина, тенденциях развития России, ее роли в мире и противодействии вызовам глобализации;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расширение возможностей самопрезентации старшеклассников, мотивирующей креативное мышление и участие в социальных практиках.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Отличие содержания учебного предмета «Обществознание» на базовом уровне среднего общего образования от содержания предшествующего уровня заключается в: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изучении нового теоретического содержания;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рассмотрении ряда ранее изученных социальных явлений и процессов в более сложных и разнообразных связях и отношениях;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освоении обучающимися базовых методов социального познания;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большей опоре на самостоятельную деятельность и индивидуальные познавательные интересы обучающихся, в том числе связанные с выбором профессии;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расширении и совершенствовании познавательных, исследовательских, проектных умений, которые осваивают обучающиеся, и возможностей их применения при выполнении социальных ролей, типичных для старшего подросткового возраста.</w:t>
      </w:r>
    </w:p>
    <w:p>
      <w:pPr>
        <w:ind w:left="120"/>
        <w:rPr>
          <w:rFonts w:ascii="Times New Roman" w:hAnsi="Times New Roman"/>
          <w:b/>
          <w:color w:val="000000"/>
          <w:sz w:val="28"/>
        </w:rPr>
      </w:pP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«ОБЩЕСТВОЗНАНИЕ» (БАЗОВЫЙ УРОВЕНЬ) В УЧЕБНОМ ПЛАНЕ</w:t>
      </w:r>
    </w:p>
    <w:p>
      <w:pPr>
        <w:ind w:left="120"/>
      </w:pP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соответствии с учебным планом предмет «Обществознание» на базовом уровне изучается в 10 и 11 классах. Общее количество учебного времени на два года обучения составляет 136 часов (68 часов в год). Общая недельная нагрузка в каждом году обучения составляет 2 часа.</w:t>
      </w:r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  <w:bookmarkStart w:id="1" w:name="block-20691395"/>
    </w:p>
    <w:bookmarkEnd w:id="1"/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>СОДЕРЖАНИЕ УЧЕБНОГО ПРЕДМЕТА «ОБЩЕСТВОЗНАНИЕ» (БАЗОВЫЙ УРОВЕНЬ)</w:t>
      </w:r>
    </w:p>
    <w:p>
      <w:pPr>
        <w:ind w:left="120"/>
      </w:pP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>
      <w:pPr>
        <w:ind w:left="120"/>
      </w:pP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>Человек в обществе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Общество как система. Общественные отношения. Связи между подсистемами и элементами общества. Общественные потребности и социальные институты. Признаки и функции социальных институтов. Типы обществ. Постиндустриальное (информационное) общество и его особенности. Роль массовой коммуникации в современном обществе. 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ее противоречивые последствия.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pacing w:val="2"/>
          <w:sz w:val="28"/>
        </w:rPr>
        <w:t>Человек как результат биологической и социокультурной эволюции. Влияние социокультурных факторов на формирование личности. Личность в современном обществе. Коммуникативные качества личности. Мировоззрение, его роль в жизнедеятельности человека. Социализация личности и ее этапы. Агенты (институты) социализации. Общественное и индивидуальное сознание. Самосознание и социальное поведение.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Деятельность и ее структура. Мотивация деятельности. Потребности и интересы. Многообразие видов деятельности. Свобода и необходимость в деятельности человека. Познавательная деятельность. 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Познание мира. Чувственное и рациональное познание. Мышление, его формы и методы. Знание как результат познавательной деятельности, его виды. Понятие истины, ее критерии. Абсолютная, относительная истина.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Российское общество и человек перед лицом угроз и вызовов XXI в.</w:t>
      </w: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>Духовная культура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 Молодежная субкультура. Контркультура. Функции культуры. Культурное многообразие современного общества. Диалог культур. Вклад российской культуры в формирование ценностей современного общества.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Мораль как общечеловеческая ценность и социальный регулятор. Категории морали. Гражданственность. Патриотизм.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Наука.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Образование в современном обществе. Система российского образования. Основные направления развития образования в Российской Федерации. Непрерывность образования в информационном обществе. Значение самообразования. Цифровые образовательные ресурсы.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Религия, её роль в жизни общества и человека. Мировые и национальные религии. Значение поддержания межконфессионального мира в Российской Федерации. Свобода совести.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Искусство, его основные функции. Особенности искусства как формы духовной культуры. Достижения современного российского искусства.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профессиональной деятельности в сфере науки, образования, искусства.</w:t>
      </w: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>Экономическая жизнь общества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pacing w:val="1"/>
          <w:sz w:val="28"/>
        </w:rPr>
        <w:t>Роль экономики в жизни общества. Макроэкономические показатели и качество жизни. Предмет и методы экономической науки. Ограниченность ресурсов. Кривая производственных возможностей. Типы экономических систем. Экономический рост и пути его достижения. Факторы долгосрочного экономического роста. Понятие экономического цикла. Фазы экономического цикла. Причины экономических циклов.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Функционирование рынков. Рыночный спрос. Закон спроса. Эластичность спроса. Рыночное предложение. Закон предложения. Эластичность предложения. Рынки труда, капитала, земли, информации. Государственное регулирование рынков. Конкуренция и монополия. Государственная политика защиты конкуренции. Антимонопольное регулирование в Российской Федерации. Рынок труда. Заработная плата и стимулирование труда. Занятость и безработица. Причины и виды безработицы. Государственная политика Российской Федерации в области занятости. Особенности труда молодежи. Деятельность профсоюзов.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Рациональное экономическое поведение. Экономическая свобода и социальная ответственность. Экономическая деятельность и проблемы устойчивого развития общества. Особенности профессиональной деятельности в экономической и финансовой сферах.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Предприятие в экономике. Цели предприятия. Факторы производства. Альтернативная стоимость, способы и источники финансирования предприятий. Издержки, их виды. Выручка, прибыль. Поддержка малого и среднего предпринимательства в Российской Федерации. Государственная политика импортозамещения в Российской Федерации.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Финансовый рынок. Финансовые институты. Банки. Банковская система. Центральный банк Российской Федерации: задачи и функции. Цифровые финансовые услуги. Финансовые технологии и финансовая безопасность. Денежные агрегаты. Монетарная политика Банка России. Инфляция: причины, виды, последствия.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Экономика и государство. Экономические функции государства. Общественные блага. Внешние эффекты. Государственный бюджет. Дефицит и профицит государственного бюджета. Принцип сбалансированности государственного бюджета. Государственный долг. Налоговая система Российской Федерации. Функции налогов. Система налогов и сборов в Российской Федерации. Налоговые льготы и вычеты. Фискальная политика государства. Цифровизация экономики в Российской Федерации.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Международная экономика. Международное разделение труда. Экспорт и импорт товаров и услуг. Выгоды и убытки от участия в международной торговле. Государственное регулирование внешней торговли.</w:t>
      </w:r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  <w:bookmarkStart w:id="2" w:name="block-20691397"/>
    </w:p>
    <w:bookmarkEnd w:id="2"/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>ПЛАНИРУЕМЫЕ РЕЗУЛЬТАТЫ ОСВОЕНИЯ УЧЕБНОГО ПРЕДМЕТА «ОБЩЕСТВОЗНАНИЕ» (БАЗОВЫЙ УРОВЕНЬ)</w:t>
      </w:r>
    </w:p>
    <w:p>
      <w:pPr>
        <w:ind w:left="120"/>
      </w:pP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>
      <w:pPr>
        <w:ind w:left="120"/>
      </w:pP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обучающимися программы среднего общего образования по предмету «Обществознание» (базовый уровень)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>
      <w:pPr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Гражданского воспитания: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сформированность гражданской позиции обучающегося как активного и ответственного члена российского общества;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принятие традиционных национальных, общечеловеческих гуманистических и демократических ценностей; уважение ценностей иных культур, конфессий;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готовность вести совместную деятельность в интересах гражданского общества, участвовать в самоуправлении школы и детско-юношеских организаций;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готовность к гуманитарной и волонтерской деятельности.</w:t>
      </w:r>
    </w:p>
    <w:p>
      <w:pPr>
        <w:ind w:left="120"/>
        <w:jc w:val="both"/>
      </w:pPr>
    </w:p>
    <w:p>
      <w:pPr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Патриотического воспитания: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государственным символам, историческому и природному наследию, памятникам, традициям народов России; достижениям России в науке, искусстве, спорте, технологиях, труде;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идейная убежденность, готовность к служению Отечеству и его защите, ответственность за его судьбу.</w:t>
      </w:r>
    </w:p>
    <w:p>
      <w:pPr>
        <w:ind w:left="120"/>
        <w:jc w:val="both"/>
      </w:pPr>
    </w:p>
    <w:p>
      <w:pPr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Духовно-нравственного воспитания: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осознание духовных ценностей российского народа;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сформированность нравственного сознания, этического поведения;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осознание личного вклада в построение устойчивого будущего;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>
      <w:pPr>
        <w:ind w:left="120"/>
        <w:jc w:val="both"/>
      </w:pPr>
    </w:p>
    <w:p>
      <w:pPr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Эстетического воспитания: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убежденность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стремление проявлять качества творческой личности.</w:t>
      </w:r>
    </w:p>
    <w:p>
      <w:pPr>
        <w:ind w:left="120"/>
        <w:jc w:val="both"/>
      </w:pPr>
    </w:p>
    <w:p>
      <w:pPr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Физического воспитания: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здоровью.</w:t>
      </w:r>
    </w:p>
    <w:p>
      <w:pPr>
        <w:ind w:left="120"/>
        <w:jc w:val="both"/>
      </w:pPr>
    </w:p>
    <w:p>
      <w:pPr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Трудового воспитания: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готовность к труду, осознание ценности мастерства, трудолюбие;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мотивация к эффективному труду и постоянному профессиональному росту, к учету общественных потребностей при предстоящем выборе сферы деятельности;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жизни.</w:t>
      </w:r>
    </w:p>
    <w:p>
      <w:pPr>
        <w:ind w:left="120"/>
        <w:jc w:val="both"/>
      </w:pPr>
    </w:p>
    <w:p>
      <w:pPr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Экологического воспитания: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активное неприятие действий, приносящих вред окружающей среде;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умение прогнозировать неблагоприятные экологические последствия предпринимаемых действий, предотвращать их;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расширение опыта деятельности экологической направленности.</w:t>
      </w:r>
    </w:p>
    <w:p>
      <w:pPr>
        <w:ind w:left="120"/>
        <w:jc w:val="both"/>
      </w:pPr>
    </w:p>
    <w:p>
      <w:pPr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Ценности научного познания: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совершенствование языковой и читательской культуры как средства взаимодействия между людьми и познания мира; языковое и речевое развитие человека, включая понимание языка социально-экономической и политической коммуникации;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группе; 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>
      <w:pPr>
        <w:ind w:left="120"/>
        <w:jc w:val="both"/>
      </w:pP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 достижения личностных результатов освоения обучающимися программы среднего общего образования (на базовом уровне) у них совершенствуется эмоциональный интеллект, предполагающий сформированность: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готовность и способность овладевать новыми социальными практиками, осваивать типичные социальные роли;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>
      <w:pPr>
        <w:ind w:left="120"/>
      </w:pP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>
      <w:pPr>
        <w:ind w:left="120"/>
      </w:pP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Метапредметные результаты освоения программы среднего общего образования по предмету «Обществознание» (базовый уровень) должны отражать:</w:t>
      </w:r>
    </w:p>
    <w:p>
      <w:pPr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учебными познавательными действиями</w:t>
      </w:r>
    </w:p>
    <w:p>
      <w:pPr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и актуализировать социальную проблему, рассматривать ее всесторонне;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или основания для сравнения, классификации и обобщения социальных объектов, явлений и процессов;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определять цели познавательной деятельности, задавать параметры и критерии их достижения;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социальных явлениях и процессах;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 (с учетом разных видов деятельности), оценивать соответствие результатов целям, оценивать риски последствий деятельности;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проблем, в том числе учебно-познавательных.</w:t>
      </w:r>
    </w:p>
    <w:p>
      <w:pPr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развивать навыки учебно-исследовательской и проектной деятельности, навыки разрешения проблем;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проявлять способность и готовность к самостоятельному поиску методов решения практических задач, применению различных методов социального познания;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формировать научный тип мышления, применять научную терминологию, ключевые понятия и методы социальных наук;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социальных явлений и процессов и актуализировать познавательную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возникающим в процессе познания социальных объектов, в социальных отношениях; оценивать приобретенный опыт;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уметь интегрировать знания из разных предметных областей;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ставить проблемы и задачи, допускающие альтернативные решения.</w:t>
      </w:r>
    </w:p>
    <w:p>
      <w:pPr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получения социальной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оценивать достоверность, легитимность информации различных видов и форм представления (в том числе полученной из интернет-источников), ее соответствие правовым и морально-этическим нормам;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>
      <w:pPr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</w:p>
    <w:p>
      <w:pPr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осуществлять коммуникации во всех сферах жизни;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владеть различными способами общения и взаимодействия; аргументированно вести диалог, уметь смягчать конфликтные ситуации;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развернуто и логично излагать свою точку зрения с использованием языковых средств.</w:t>
      </w:r>
    </w:p>
    <w:p>
      <w:pPr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учетом общих интересов и возможностей каждого члена коллектива;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предлагать новые учебные исследовательские и социальные проекты, оценивать идеи с позиции новизны, оригинальности, практической значимости;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>
      <w:pPr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</w:p>
    <w:p>
      <w:pPr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оценивать приобретенный опыт;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>
      <w:pPr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приемы рефлексии для оценки ситуации, выбора верного решения;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уметь оценивать риски и своевременно принимать решения по их снижению;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деятельности.</w:t>
      </w:r>
    </w:p>
    <w:p>
      <w:pPr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Принятие себя и других: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признавать свое право и право других на ошибки;</w:t>
      </w:r>
    </w:p>
    <w:p>
      <w:pPr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>
      <w:pPr>
        <w:ind w:left="120"/>
      </w:pP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>
      <w:pPr>
        <w:ind w:left="120"/>
      </w:pPr>
    </w:p>
    <w:p>
      <w:pPr>
        <w:ind w:firstLine="600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Владеть знаниями об обществе как целостной развивающейся системе в единстве и взаимодействии основных сфер и социальных институтов; общественных потребностях и общественных отношениях; социальной динамике и ее формах; особенностях процесса цифровизации и влияния массовых коммуникаций на все сферы жизни общества; глобальных проблемах и вызовах современности; перспективах развития современного общества, тенденциях развития Российской Федерации; человеке как субъекте общественных отношений и сознательной деятельности; особенностях социализации личности и ее этапах в современных условиях; деятельности и ее структуре; сознании, самосознании и социальном поведении; познании мира; истине и ее критериях; формах и методах мышления; особенностях профессиональной деятельности в области науки;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 историческом и этническом многообразии культур, связи духовной и материальной культуры, особенностях профессиональной деятельности в области науки и культуры;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 экономике как науке и хозяйстве, роли государства в экономике, в том числе государственной политике поддержки малого бизнеса и предпринимательства, конкуренции и импортозамещения, особенностях рыночных отношений в современной экономике; роли государственного бюджета в реализации полномочий органов государственной власти, механизмах принятия бюджетных решений; особенностях профессиональной деятельности в экономической и финансовой сферах.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 на примерах разделов «Человек в обществе», «Духовная культура», «Экономическая жизнь общества».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3) Владеть умениями определять смысл, различать признаки научных понятий и использовать понятийный аппарат при анализе и оценке социальных явлений, в том числе достижений российской науки и искусства, направлений научно-технологического развития Российской Федерации, при изложении собственных суждений и построении устных и письменных высказываний, включая понятия: общество и его типы, социальный институт, общественный прогресс, деятельность, социальные интересы, глобализация, личность, социализация, истина, мышление, духовная культура, духовные ценности, народная культура, массовая культура, элитарная культура, ценности и идеалы; образование, наука, искусство, религия, мораль, мировоззрение, экономическая система, экономический рост, экономический цикл, ограниченность ресурсов, общественные блага, валовой внутренний продукт, факторы долгосрочного экономического роста; механизмы государственного регулирования экономики, международное разделение труда;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различные смыслы многозначных понятий, в том числе: общество, личность, свобода, культура, экономика, собственность;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классифицировать и типологизировать на основе предложенных критериев используемые в социальных науках понятия и термины, отражающие явления и процессы социальной действительности, в том числе: виды и формы деятельности; формы познания, культуры; виды знания, науки, религий; виды и уровни образования в Российской Федерации; виды налоговых систем, издержек производства, безработицы, финансовых услуг; типы и виды рыночных структур; факторы производства; источники финансирования предприятий</w:t>
      </w:r>
      <w:r>
        <w:rPr>
          <w:rFonts w:ascii="Times New Roman" w:hAnsi="Times New Roman"/>
          <w:color w:val="000000"/>
          <w:sz w:val="28"/>
        </w:rPr>
        <w:t>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Владеть умениями устанавливать, выявлять, объяснять и конкретизировать примерами причинно-следственные, функциональные, иерархические и другие связи подсистем и элементов общества; материальной и духовной культуры; уровней и методов научного познания; мышления и деятельности; общественного и индивидуального сознания; чувственного и рационального познания; народной, массовой и элитарной культуры; экономической деятельности и проблем устойчивого развития; макроэкономических показателей и качества жизни; спроса и предложения;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причины и последствия преобразований в духовной, экономической сферах жизни российского общества; противоречивого характера общественного прогресса; глобализации; культурного многообразия современного общества; возрастания роли науки в современном обществе; инфляции, безработицы; функции образования, науки, религии как социальных институтов; морали; искусства; экономические функции государства; Центрального банка Российской Федерации; налоговой системы Российской Федерации; предпринимательства;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отражать связи социальных объектов и явлений с помощью различных знаковых систем, в том числе в таблицах, схемах, диаграммах, графиках.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Иметь представления о методах изучения социальных явлений и процессов в социальных науках, включая универсальные методы науки, а также специальные методы социального познания, в том числе социологические опросы, биографический метод, социальное прогнозирование, метод моделирования и сравнительно-исторический метод.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6) Применять знания, полученные при изучении разделов «Человек в обществе», «Духовная культура», «Экономическая жизнь общества», для анализа социальной информации о многообразии путей и форм общественного развития, российском обществе, об угрозах и вызовах развития в XXI в., о развитии духовной культуры, о проблемах и современных тенденциях, направлениях и механизмах экономического развития,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документы стратегического характера, публикации в СМИ;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поиск социальной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выделять факты, выводы, оценочные суждения, мнения при изучении разделов «Человек в обществе», «Духовная культура», «Экономическая жизнь общества».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7) Осуществлять учебно-исследовательскую и проектную деятельность с опорой на полученные знания об обществе, о его духовной культуре и экономической жизни, о человеке, его познавательной деятельности и творческой активности, представлять ее результаты в виде завершенных проектов, презентаций, творческих работ социальной и междисциплинарной направленности; готовить устные выступления и письменные работы (развернутые ответы, сочинения) по изученным темам, составлять сложный и тезисный план развернутых ответов, анализировать неадаптированные тексты.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8)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 определения личной гражданской позиции, осознания значимости здорового образа жизни, роли непрерывного образования; использовать средства информационно-коммуникационных технологий в решении различных задач при изучении разделов «Человек в обществе», «Духовная культура», «Экономическая жизнь общества».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Формулировать, основываясь на социальных ценностях и приобретенных знаниях о человеке в обществе, духовной культуре, об экономической жизни общества, собственные суждения и аргументы по проблемам влияния социокультурных факторов на формирование личности; противоречивых последствий глобализации; соотношения свободы и необходимости в деятельности человека; значения культурных ценностей и норм в жизни общества, в духовном развитии личности; роли государства в экономике; путей достижения экономического роста; взаимосвязи экономической свободы и социальной ответственности;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конкретизировать теоретические положения, в том числе о типах общества; многообразии путей и форм общественного развития; человеке как результате биологической и социокультурной эволюции; многообразии видов деятельности и ее мотивации; этапах социализации; особенностях научного познания в социально-гуманитарных науках; духовных ценностях; субкультуре и контркультуре; диалоге культур; категориях морали; возможностях самовоспитания; особенностях образования и науки в современном обществе; свободе совести; значении поддержания межконфессионального мира в Российской Федерации; многообразии функций искусства; достижениях современного российского искусства; использовании мер государственной поддержки малого и среднего предпринимательства в Российской Федерации; выборе способов рационального экономического поведения людей, особенностях труда молодежи в условиях конкуренции на рынке труда, фактами социальной действительности, модельными ситуациями, примерами из личного социального опыта.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 Применять знания о финансах и бюджетном регулировании при пользовании финансовыми услугами и инструментами, в том числе находить,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Оценивать социальную информацию по проблемам развития современного общества, общественного и индивидуального сознания, потребностей и интересов личности, научного познания в социально-гуманитарных науках, духовной культуры, экономической жизни общества, в том числе поступающую по каналам сетевых коммуникаций, определять степень достоверности информации; соотносить различные оценки социальных явлений, содержащиеся в источниках информации; давать оценку действиям людей в типичных (модельных) ситуациях с точки зрения социальных норм.</w:t>
      </w:r>
    </w:p>
    <w:p>
      <w:pPr>
        <w:ind w:firstLine="600"/>
        <w:jc w:val="both"/>
      </w:pPr>
      <w:r>
        <w:rPr>
          <w:rFonts w:ascii="Times New Roman" w:hAnsi="Times New Roman"/>
          <w:color w:val="000000"/>
          <w:sz w:val="28"/>
        </w:rPr>
        <w:t>12) Самостоятельно оценивать практические ситуации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ценностей, социальных норм, включая нормы морали и права, экономической рациональности; осознавать неприемлемость антиобщественного поведения, опасность алкоголизма и наркомании.</w:t>
      </w:r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  <w:bookmarkStart w:id="3" w:name="block-20691396"/>
    </w:p>
    <w:bookmarkEnd w:id="3"/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3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47"/>
        <w:gridCol w:w="6209"/>
        <w:gridCol w:w="1180"/>
        <w:gridCol w:w="1257"/>
        <w:gridCol w:w="1317"/>
        <w:gridCol w:w="273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Человек в обществе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общественные отношения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 и массовые коммуникации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общества. Глобализация и ее противоречия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личности в процессе социализации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Познавательная деятельность человека. Научное познание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разделу «Человек в обществе»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Духовная культура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ее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и принципы морали в жизни человека и развитии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разделу «Духовная культура»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Экономическая жизнь общества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деятельность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предприятия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Финансовый рынок и финансовые институты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и государство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разделу «Экономическая жизнь общества»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"https://m.edsoo.ru/7f41c418"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t>https://m.edsoo.ru/7f41c418</w:t>
            </w:r>
            <w:r>
              <w:rPr>
                <w:rFonts w:ascii="Times New Roman" w:hAnsi="Times New Roman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>
      <w:pPr>
        <w:ind w:left="120"/>
        <w:jc w:val="both"/>
      </w:pPr>
      <w:r>
        <w:rPr>
          <w:rFonts w:ascii="Times New Roman" w:hAnsi="Times New Roman"/>
          <w:color w:val="000000"/>
          <w:sz w:val="28"/>
        </w:rPr>
        <w:t>• Обществознание, 10 класс/ Боголюбов Л.Н., Лазебниковой А.Ю., Матвеев А.И. и другие; под редакцией Боголюбова Л.Н., Лазебниковой А.Ю., Акционерное общество «Издательство «Просвещение»</w:t>
      </w:r>
      <w:r>
        <w:rPr>
          <w:sz w:val="28"/>
        </w:rPr>
        <w:br w:type="textWrapping"/>
      </w:r>
      <w:bookmarkStart w:id="4" w:name="709e4831-5c1b-44e3-bddb-9944ecb0fbbd"/>
      <w:r>
        <w:rPr>
          <w:rFonts w:ascii="Times New Roman" w:hAnsi="Times New Roman"/>
          <w:color w:val="000000"/>
          <w:sz w:val="28"/>
        </w:rPr>
        <w:t xml:space="preserve"> </w:t>
      </w:r>
      <w:bookmarkEnd w:id="4"/>
    </w:p>
    <w:p>
      <w:pPr>
        <w:ind w:left="120"/>
        <w:jc w:val="both"/>
      </w:pPr>
    </w:p>
    <w:p>
      <w:pPr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>
      <w:pPr>
        <w:pStyle w:val="5"/>
        <w:numPr>
          <w:ilvl w:val="0"/>
          <w:numId w:val="1"/>
        </w:numPr>
        <w:jc w:val="both"/>
      </w:pPr>
      <w:bookmarkStart w:id="5" w:name="dcea5136-80d8-47bb-9b1f-b5edf5e0a69b"/>
      <w:r>
        <w:rPr>
          <w:rFonts w:ascii="Times New Roman" w:hAnsi="Times New Roman"/>
          <w:color w:val="000000"/>
          <w:sz w:val="28"/>
        </w:rPr>
        <w:t>Методическое пособие по обществознанию, 10 классы/Воронцов А.В.,Наумова С.А.,Романова К.С.; под ред. Г.А.Бордовского</w:t>
      </w:r>
      <w:bookmarkEnd w:id="5"/>
    </w:p>
    <w:p>
      <w:pPr>
        <w:ind w:left="120"/>
        <w:jc w:val="both"/>
      </w:pPr>
    </w:p>
    <w:p>
      <w:pPr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>
      <w:pPr>
        <w:pStyle w:val="5"/>
        <w:numPr>
          <w:ilvl w:val="0"/>
          <w:numId w:val="2"/>
        </w:numPr>
        <w:jc w:val="both"/>
        <w:rPr>
          <w:sz w:val="28"/>
        </w:rPr>
      </w:pPr>
      <w:r>
        <w:fldChar w:fldCharType="begin"/>
      </w:r>
      <w:r>
        <w:instrText xml:space="preserve"> HYPERLINK "http://www.mon.gov.ru" </w:instrText>
      </w:r>
      <w:r>
        <w:fldChar w:fldCharType="separate"/>
      </w:r>
      <w:r>
        <w:rPr>
          <w:rStyle w:val="4"/>
          <w:rFonts w:ascii="Times New Roman" w:hAnsi="Times New Roman"/>
          <w:sz w:val="28"/>
        </w:rPr>
        <w:t>http://www.mon.gov.ru</w:t>
      </w:r>
      <w:r>
        <w:rPr>
          <w:rStyle w:val="4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- официальный сайт Министерства образования и науки РФ.</w:t>
      </w:r>
    </w:p>
    <w:p>
      <w:pPr>
        <w:pStyle w:val="5"/>
        <w:numPr>
          <w:ilvl w:val="0"/>
          <w:numId w:val="2"/>
        </w:numPr>
        <w:jc w:val="both"/>
        <w:rPr>
          <w:sz w:val="28"/>
        </w:rPr>
      </w:pPr>
      <w:r>
        <w:fldChar w:fldCharType="begin"/>
      </w:r>
      <w:r>
        <w:instrText xml:space="preserve"> HYPERLINK "http://www.edu.ru" </w:instrText>
      </w:r>
      <w:r>
        <w:fldChar w:fldCharType="separate"/>
      </w:r>
      <w:r>
        <w:rPr>
          <w:rStyle w:val="4"/>
          <w:rFonts w:ascii="Times New Roman" w:hAnsi="Times New Roman"/>
          <w:sz w:val="28"/>
        </w:rPr>
        <w:t>http://www.edu.ru</w:t>
      </w:r>
      <w:r>
        <w:rPr>
          <w:rStyle w:val="4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- федеральный портал "Российское образование";</w:t>
      </w:r>
    </w:p>
    <w:p>
      <w:pPr>
        <w:pStyle w:val="5"/>
        <w:numPr>
          <w:ilvl w:val="0"/>
          <w:numId w:val="2"/>
        </w:numPr>
        <w:jc w:val="both"/>
        <w:rPr>
          <w:sz w:val="28"/>
        </w:rPr>
      </w:pPr>
      <w:r>
        <w:fldChar w:fldCharType="begin"/>
      </w:r>
      <w:r>
        <w:instrText xml:space="preserve"> HYPERLINK "http://www.school.edu.ru" </w:instrText>
      </w:r>
      <w:r>
        <w:fldChar w:fldCharType="separate"/>
      </w:r>
      <w:r>
        <w:rPr>
          <w:rStyle w:val="4"/>
          <w:rFonts w:ascii="Times New Roman" w:hAnsi="Times New Roman"/>
          <w:sz w:val="28"/>
        </w:rPr>
        <w:t>http://www.school.edu.ru</w:t>
      </w:r>
      <w:r>
        <w:rPr>
          <w:rStyle w:val="4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- российский общеобразовательный Портал;</w:t>
      </w:r>
      <w:bookmarkStart w:id="6" w:name="e48e3838-66c0-4f00-a186-00a1e3eb44f5"/>
    </w:p>
    <w:p>
      <w:pPr>
        <w:pStyle w:val="5"/>
        <w:numPr>
          <w:ilvl w:val="0"/>
          <w:numId w:val="2"/>
        </w:numPr>
        <w:jc w:val="both"/>
      </w:pPr>
      <w:r>
        <w:fldChar w:fldCharType="begin"/>
      </w:r>
      <w:r>
        <w:instrText xml:space="preserve"> HYPERLINK "http://www.gumer.info/Name_Katalog.php" </w:instrText>
      </w:r>
      <w:r>
        <w:fldChar w:fldCharType="separate"/>
      </w:r>
      <w:r>
        <w:rPr>
          <w:rStyle w:val="4"/>
          <w:rFonts w:ascii="Times New Roman" w:hAnsi="Times New Roman"/>
          <w:sz w:val="28"/>
        </w:rPr>
        <w:t>http://www.gumer.info/Name_Katalog.php</w:t>
      </w:r>
      <w:r>
        <w:rPr>
          <w:rStyle w:val="4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- библиотека книг по общественным наукам/</w:t>
      </w:r>
      <w:bookmarkEnd w:id="6"/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  <w:bookmarkStart w:id="7" w:name="block-20691393"/>
    </w:p>
    <w:bookmarkEnd w:id="7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D36B37"/>
    <w:multiLevelType w:val="multilevel"/>
    <w:tmpl w:val="3AD36B37"/>
    <w:lvl w:ilvl="0" w:tentative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abstractNum w:abstractNumId="1">
    <w:nsid w:val="3FE321C9"/>
    <w:multiLevelType w:val="multilevel"/>
    <w:tmpl w:val="3FE321C9"/>
    <w:lvl w:ilvl="0" w:tentative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2E4D0D"/>
    <w:rsid w:val="002E4D0D"/>
    <w:rsid w:val="006A671D"/>
    <w:rsid w:val="00B979A2"/>
    <w:rsid w:val="00F70850"/>
    <w:rsid w:val="3E600BC4"/>
    <w:rsid w:val="5BE1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1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 w:themeColor="hyperlink"/>
      <w:u w:val="single"/>
    </w:rPr>
  </w:style>
  <w:style w:type="paragraph" w:styleId="5">
    <w:name w:val="List Paragraph"/>
    <w:basedOn w:val="1"/>
    <w:unhideWhenUsed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2FA2D9-122C-4F78-BD96-B0BF5A5D8D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5845</Words>
  <Characters>33318</Characters>
  <Lines>277</Lines>
  <Paragraphs>78</Paragraphs>
  <TotalTime>13</TotalTime>
  <ScaleCrop>false</ScaleCrop>
  <LinksUpToDate>false</LinksUpToDate>
  <CharactersWithSpaces>39085</CharactersWithSpaces>
  <Application>WPS Office_11.2.0.11225_F1E327BC-269C-435d-A152-05C5408002CA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2023-10-08T14:10:00Z</dcterms:created>
  <dc:creator>Кристина Алексеевна</dc:creator>
  <cp:lastModifiedBy>Кристина Алексеевна</cp:lastModifiedBy>
  <dcterms:modified xsi:type="dcterms:W3CDTF">2023-10-14T14:41:48Z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5409EC03A51E49E7BF704B28D982B378</vt:lpwstr>
  </property>
</Properties>
</file>